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9EBF1" w14:textId="77777777" w:rsidR="000978C3" w:rsidRDefault="000978C3" w:rsidP="000978C3">
      <w:pPr>
        <w:pStyle w:val="Heading1"/>
        <w:jc w:val="center"/>
        <w:rPr>
          <w:rFonts w:ascii="Castellar" w:hAnsi="Castellar"/>
          <w:sz w:val="36"/>
          <w:szCs w:val="36"/>
          <w:lang w:val="en-US"/>
        </w:rPr>
      </w:pPr>
    </w:p>
    <w:p w14:paraId="4C1D5C9C" w14:textId="77777777" w:rsidR="000978C3" w:rsidRDefault="0029431B" w:rsidP="000978C3">
      <w:pPr>
        <w:pStyle w:val="Heading1"/>
        <w:jc w:val="center"/>
        <w:rPr>
          <w:rFonts w:ascii="Castellar" w:hAnsi="Castellar"/>
          <w:sz w:val="36"/>
          <w:szCs w:val="36"/>
          <w:lang w:val="en-US"/>
        </w:rPr>
      </w:pPr>
      <w:r w:rsidRPr="000978C3">
        <w:rPr>
          <w:rFonts w:ascii="Castellar" w:hAnsi="Castellar"/>
          <w:lang w:val="en-US"/>
        </w:rPr>
        <w:t>DTM Field Companion for</w:t>
      </w:r>
      <w:r w:rsidRPr="000978C3">
        <w:rPr>
          <w:rFonts w:ascii="Castellar" w:hAnsi="Castellar"/>
          <w:sz w:val="36"/>
          <w:szCs w:val="36"/>
          <w:lang w:val="en-US"/>
        </w:rPr>
        <w:t xml:space="preserve"> </w:t>
      </w:r>
    </w:p>
    <w:p w14:paraId="1D76A145" w14:textId="4585C3B3" w:rsidR="0029431B" w:rsidRPr="000978C3" w:rsidRDefault="00566345" w:rsidP="000978C3">
      <w:pPr>
        <w:pStyle w:val="Heading1"/>
        <w:jc w:val="center"/>
        <w:rPr>
          <w:rFonts w:ascii="Castellar" w:hAnsi="Castellar"/>
          <w:sz w:val="36"/>
          <w:szCs w:val="36"/>
          <w:lang w:val="en-US"/>
        </w:rPr>
      </w:pPr>
      <w:r>
        <w:rPr>
          <w:rFonts w:ascii="Castellar" w:hAnsi="Castellar"/>
          <w:sz w:val="36"/>
          <w:szCs w:val="36"/>
          <w:lang w:val="en-US"/>
        </w:rPr>
        <w:t xml:space="preserve">Multi Sectoral </w:t>
      </w:r>
      <w:r w:rsidR="0029431B" w:rsidRPr="000978C3">
        <w:rPr>
          <w:rFonts w:ascii="Castellar" w:hAnsi="Castellar"/>
          <w:sz w:val="36"/>
          <w:szCs w:val="36"/>
          <w:lang w:val="en-US"/>
        </w:rPr>
        <w:t>Location Assessment Sectoral Questions</w:t>
      </w:r>
      <w:r w:rsidR="00E9169A">
        <w:rPr>
          <w:rFonts w:ascii="Castellar" w:hAnsi="Castellar"/>
          <w:sz w:val="36"/>
          <w:szCs w:val="36"/>
          <w:lang w:val="en-US"/>
        </w:rPr>
        <w:t xml:space="preserve"> for Key Informants</w:t>
      </w:r>
      <w:r w:rsidR="00F26BE5">
        <w:rPr>
          <w:rFonts w:ascii="Castellar" w:hAnsi="Castellar"/>
          <w:sz w:val="36"/>
          <w:szCs w:val="36"/>
          <w:lang w:val="en-US"/>
        </w:rPr>
        <w:t xml:space="preserve"> &amp; Observation</w:t>
      </w:r>
    </w:p>
    <w:p w14:paraId="6B158A50" w14:textId="77777777" w:rsidR="0029431B" w:rsidRDefault="0029431B">
      <w:pPr>
        <w:rPr>
          <w:b/>
          <w:lang w:val="en-US"/>
        </w:rPr>
      </w:pPr>
    </w:p>
    <w:p w14:paraId="34680C62" w14:textId="6A20515D" w:rsidR="000978C3" w:rsidRDefault="0029431B" w:rsidP="00CF6B69">
      <w:pPr>
        <w:rPr>
          <w:rFonts w:ascii="Gill Sans MT" w:hAnsi="Gill Sans MT"/>
          <w:i/>
          <w:sz w:val="28"/>
          <w:szCs w:val="28"/>
          <w:lang w:val="en-US"/>
        </w:rPr>
      </w:pPr>
      <w:r w:rsidRPr="000978C3">
        <w:rPr>
          <w:rFonts w:ascii="Gill Sans MT" w:hAnsi="Gill Sans MT"/>
          <w:i/>
          <w:sz w:val="28"/>
          <w:szCs w:val="28"/>
          <w:lang w:val="en-US"/>
        </w:rPr>
        <w:t xml:space="preserve">The </w:t>
      </w:r>
      <w:r w:rsidR="000978C3">
        <w:rPr>
          <w:rFonts w:ascii="Gill Sans MT" w:hAnsi="Gill Sans MT"/>
          <w:i/>
          <w:sz w:val="28"/>
          <w:szCs w:val="28"/>
          <w:lang w:val="en-US"/>
        </w:rPr>
        <w:t>DTM Field Companion Sectoral Q</w:t>
      </w:r>
      <w:r w:rsidRPr="000978C3">
        <w:rPr>
          <w:rFonts w:ascii="Gill Sans MT" w:hAnsi="Gill Sans MT"/>
          <w:i/>
          <w:sz w:val="28"/>
          <w:szCs w:val="28"/>
          <w:lang w:val="en-US"/>
        </w:rPr>
        <w:t xml:space="preserve">uestions and </w:t>
      </w:r>
      <w:r w:rsidR="000978C3">
        <w:rPr>
          <w:rFonts w:ascii="Gill Sans MT" w:hAnsi="Gill Sans MT"/>
          <w:i/>
          <w:sz w:val="28"/>
          <w:szCs w:val="28"/>
          <w:lang w:val="en-US"/>
        </w:rPr>
        <w:t xml:space="preserve">relative </w:t>
      </w:r>
      <w:r w:rsidRPr="000978C3">
        <w:rPr>
          <w:rFonts w:ascii="Gill Sans MT" w:hAnsi="Gill Sans MT"/>
          <w:i/>
          <w:sz w:val="28"/>
          <w:szCs w:val="28"/>
          <w:lang w:val="en-US"/>
        </w:rPr>
        <w:t xml:space="preserve">Data Analysis Plan were </w:t>
      </w:r>
      <w:r w:rsidR="00D2096C">
        <w:rPr>
          <w:rFonts w:ascii="Gill Sans MT" w:hAnsi="Gill Sans MT"/>
          <w:i/>
          <w:sz w:val="28"/>
          <w:szCs w:val="28"/>
          <w:lang w:val="en-US"/>
        </w:rPr>
        <w:t>developed</w:t>
      </w:r>
      <w:r w:rsidRPr="000978C3">
        <w:rPr>
          <w:rFonts w:ascii="Gill Sans MT" w:hAnsi="Gill Sans MT"/>
          <w:i/>
          <w:sz w:val="28"/>
          <w:szCs w:val="28"/>
          <w:lang w:val="en-US"/>
        </w:rPr>
        <w:t xml:space="preserve"> </w:t>
      </w:r>
      <w:r w:rsidR="000978C3">
        <w:rPr>
          <w:rFonts w:ascii="Gill Sans MT" w:hAnsi="Gill Sans MT"/>
          <w:i/>
          <w:sz w:val="28"/>
          <w:szCs w:val="28"/>
          <w:lang w:val="en-US"/>
        </w:rPr>
        <w:t>by</w:t>
      </w:r>
      <w:r w:rsidRPr="000978C3">
        <w:rPr>
          <w:rFonts w:ascii="Gill Sans MT" w:hAnsi="Gill Sans MT"/>
          <w:i/>
          <w:sz w:val="28"/>
          <w:szCs w:val="28"/>
          <w:lang w:val="en-US"/>
        </w:rPr>
        <w:t xml:space="preserve"> Global CCCM, Education, Health, NFI &amp; Shelter, Protection, WASH, Clusters, Global Child Protection and GBV AoRs, CASH WG in Geneva, Translators Without Borders, DTM and IASC experts on AAP and PSEA, </w:t>
      </w:r>
      <w:r w:rsidR="000978C3">
        <w:rPr>
          <w:rFonts w:ascii="Gill Sans MT" w:hAnsi="Gill Sans MT"/>
          <w:i/>
          <w:sz w:val="28"/>
          <w:szCs w:val="28"/>
          <w:lang w:val="en-US"/>
        </w:rPr>
        <w:t>and</w:t>
      </w:r>
      <w:r w:rsidRPr="000978C3">
        <w:rPr>
          <w:rFonts w:ascii="Gill Sans MT" w:hAnsi="Gill Sans MT"/>
          <w:i/>
          <w:sz w:val="28"/>
          <w:szCs w:val="28"/>
          <w:lang w:val="en-US"/>
        </w:rPr>
        <w:t xml:space="preserve"> </w:t>
      </w:r>
      <w:r w:rsidR="000978C3" w:rsidRPr="000978C3">
        <w:rPr>
          <w:rFonts w:ascii="Gill Sans MT" w:hAnsi="Gill Sans MT"/>
          <w:i/>
          <w:sz w:val="28"/>
          <w:szCs w:val="28"/>
          <w:lang w:val="en-US"/>
        </w:rPr>
        <w:t xml:space="preserve">IOM </w:t>
      </w:r>
      <w:r w:rsidRPr="000978C3">
        <w:rPr>
          <w:rFonts w:ascii="Gill Sans MT" w:hAnsi="Gill Sans MT"/>
          <w:i/>
          <w:sz w:val="28"/>
          <w:szCs w:val="28"/>
          <w:lang w:val="en-US"/>
        </w:rPr>
        <w:t>DTM staff.</w:t>
      </w:r>
      <w:r w:rsidR="000978C3">
        <w:rPr>
          <w:rFonts w:ascii="Gill Sans MT" w:hAnsi="Gill Sans MT"/>
          <w:i/>
          <w:sz w:val="28"/>
          <w:szCs w:val="28"/>
          <w:lang w:val="en-US"/>
        </w:rPr>
        <w:t xml:space="preserve">    </w:t>
      </w:r>
    </w:p>
    <w:p w14:paraId="16AFE60B" w14:textId="77777777" w:rsidR="00B553FA" w:rsidRDefault="00B553FA" w:rsidP="000978C3">
      <w:pPr>
        <w:jc w:val="both"/>
        <w:rPr>
          <w:rFonts w:ascii="Gill Sans MT" w:hAnsi="Gill Sans MT"/>
          <w:i/>
          <w:sz w:val="28"/>
          <w:szCs w:val="28"/>
          <w:lang w:val="en-US"/>
        </w:rPr>
      </w:pPr>
    </w:p>
    <w:p w14:paraId="7518F0AF" w14:textId="77777777" w:rsidR="0029431B" w:rsidRDefault="000978C3" w:rsidP="00CF6B69">
      <w:pPr>
        <w:rPr>
          <w:rFonts w:ascii="Gill Sans MT" w:hAnsi="Gill Sans MT"/>
          <w:i/>
          <w:sz w:val="28"/>
          <w:szCs w:val="28"/>
          <w:lang w:val="en-US"/>
        </w:rPr>
      </w:pPr>
      <w:r>
        <w:rPr>
          <w:rFonts w:ascii="Gill Sans MT" w:hAnsi="Gill Sans MT"/>
          <w:i/>
          <w:sz w:val="28"/>
          <w:szCs w:val="28"/>
          <w:lang w:val="en-US"/>
        </w:rPr>
        <w:t xml:space="preserve">The Field Companion was </w:t>
      </w:r>
      <w:r w:rsidR="00B553FA">
        <w:rPr>
          <w:rFonts w:ascii="Gill Sans MT" w:hAnsi="Gill Sans MT"/>
          <w:i/>
          <w:sz w:val="28"/>
          <w:szCs w:val="28"/>
          <w:lang w:val="en-US"/>
        </w:rPr>
        <w:t>created</w:t>
      </w:r>
      <w:r>
        <w:rPr>
          <w:rFonts w:ascii="Gill Sans MT" w:hAnsi="Gill Sans MT"/>
          <w:i/>
          <w:sz w:val="28"/>
          <w:szCs w:val="28"/>
          <w:lang w:val="en-US"/>
        </w:rPr>
        <w:t xml:space="preserve"> to support DTM and Partners field operations, as part of the </w:t>
      </w:r>
      <w:r w:rsidR="007E4159">
        <w:rPr>
          <w:rFonts w:ascii="Gill Sans MT" w:hAnsi="Gill Sans MT"/>
          <w:i/>
          <w:sz w:val="28"/>
          <w:szCs w:val="28"/>
          <w:lang w:val="en-US"/>
        </w:rPr>
        <w:t>DG ECHO -f</w:t>
      </w:r>
      <w:r>
        <w:rPr>
          <w:rFonts w:ascii="Gill Sans MT" w:hAnsi="Gill Sans MT"/>
          <w:i/>
          <w:sz w:val="28"/>
          <w:szCs w:val="28"/>
          <w:lang w:val="en-US"/>
        </w:rPr>
        <w:t xml:space="preserve">unded initiative to increase usefulness and usability of DTM data for response. </w:t>
      </w:r>
      <w:r w:rsidR="00CF6B69">
        <w:rPr>
          <w:rFonts w:ascii="Gill Sans MT" w:hAnsi="Gill Sans MT"/>
          <w:i/>
          <w:sz w:val="28"/>
          <w:szCs w:val="28"/>
          <w:lang w:val="en-US"/>
        </w:rPr>
        <w:t xml:space="preserve"> </w:t>
      </w:r>
      <w:r w:rsidR="00804AF2">
        <w:rPr>
          <w:rFonts w:ascii="Gill Sans MT" w:hAnsi="Gill Sans MT"/>
          <w:i/>
          <w:sz w:val="28"/>
          <w:szCs w:val="28"/>
          <w:lang w:val="en-US"/>
        </w:rPr>
        <w:t>It</w:t>
      </w:r>
      <w:r>
        <w:rPr>
          <w:rFonts w:ascii="Gill Sans MT" w:hAnsi="Gill Sans MT"/>
          <w:i/>
          <w:sz w:val="28"/>
          <w:szCs w:val="28"/>
          <w:lang w:val="en-US"/>
        </w:rPr>
        <w:t xml:space="preserve"> is part of the </w:t>
      </w:r>
      <w:r w:rsidRPr="000978C3">
        <w:rPr>
          <w:rFonts w:ascii="Gill Sans MT" w:hAnsi="Gill Sans MT"/>
          <w:sz w:val="28"/>
          <w:szCs w:val="28"/>
          <w:lang w:val="en-US"/>
        </w:rPr>
        <w:t>DTM and Partner</w:t>
      </w:r>
      <w:r w:rsidR="007E4159">
        <w:rPr>
          <w:rFonts w:ascii="Gill Sans MT" w:hAnsi="Gill Sans MT"/>
          <w:sz w:val="28"/>
          <w:szCs w:val="28"/>
          <w:lang w:val="en-US"/>
        </w:rPr>
        <w:t>s</w:t>
      </w:r>
      <w:r w:rsidRPr="000978C3">
        <w:rPr>
          <w:rFonts w:ascii="Gill Sans MT" w:hAnsi="Gill Sans MT"/>
          <w:sz w:val="28"/>
          <w:szCs w:val="28"/>
          <w:lang w:val="en-US"/>
        </w:rPr>
        <w:t xml:space="preserve"> Toolkit</w:t>
      </w:r>
      <w:r>
        <w:rPr>
          <w:rFonts w:ascii="Gill Sans MT" w:hAnsi="Gill Sans MT"/>
          <w:i/>
          <w:sz w:val="28"/>
          <w:szCs w:val="28"/>
          <w:lang w:val="en-US"/>
        </w:rPr>
        <w:t>, available</w:t>
      </w:r>
      <w:r w:rsidR="00BF7CA1">
        <w:rPr>
          <w:rFonts w:ascii="Gill Sans MT" w:hAnsi="Gill Sans MT"/>
          <w:i/>
          <w:sz w:val="28"/>
          <w:szCs w:val="28"/>
          <w:lang w:val="en-US"/>
        </w:rPr>
        <w:t xml:space="preserve"> on</w:t>
      </w:r>
      <w:r w:rsidR="00AF29D5">
        <w:rPr>
          <w:rFonts w:ascii="Gill Sans MT" w:hAnsi="Gill Sans MT"/>
          <w:i/>
          <w:sz w:val="28"/>
          <w:szCs w:val="28"/>
          <w:lang w:val="en-US"/>
        </w:rPr>
        <w:t xml:space="preserve"> IOM DTM website:</w:t>
      </w:r>
      <w:r w:rsidR="00BF7CA1">
        <w:rPr>
          <w:rFonts w:ascii="Gill Sans MT" w:hAnsi="Gill Sans MT"/>
          <w:i/>
          <w:sz w:val="28"/>
          <w:szCs w:val="28"/>
          <w:lang w:val="en-US"/>
        </w:rPr>
        <w:t xml:space="preserve"> </w:t>
      </w:r>
      <w:r w:rsidR="00804AF2" w:rsidRPr="00804AF2">
        <w:rPr>
          <w:rFonts w:ascii="Gill Sans MT" w:hAnsi="Gill Sans MT"/>
          <w:i/>
          <w:sz w:val="28"/>
          <w:szCs w:val="28"/>
          <w:u w:val="single"/>
          <w:lang w:val="en-US"/>
        </w:rPr>
        <w:t>http://displacement.iom.int/dtm-toolkit/dtm-partners-toolkit</w:t>
      </w:r>
    </w:p>
    <w:p w14:paraId="58D66EB8" w14:textId="77777777" w:rsidR="00B553FA" w:rsidRDefault="003E1824" w:rsidP="00292291">
      <w:pPr>
        <w:ind w:left="142" w:right="-46"/>
        <w:jc w:val="center"/>
        <w:rPr>
          <w:rFonts w:ascii="Gill Sans MT" w:hAnsi="Gill Sans MT"/>
          <w:i/>
          <w:sz w:val="28"/>
          <w:szCs w:val="28"/>
          <w:lang w:val="en-US"/>
        </w:rPr>
      </w:pPr>
      <w:r w:rsidRPr="003E1824">
        <w:rPr>
          <w:rFonts w:ascii="Gill Sans MT" w:hAnsi="Gill Sans MT"/>
          <w:i/>
          <w:noProof/>
          <w:sz w:val="28"/>
          <w:szCs w:val="28"/>
          <w:bdr w:val="single" w:sz="12" w:space="0" w:color="auto"/>
          <w:lang w:eastAsia="en-GB"/>
        </w:rPr>
        <w:drawing>
          <wp:inline distT="0" distB="0" distL="0" distR="0" wp14:anchorId="3A43BA9E" wp14:editId="535B13D7">
            <wp:extent cx="5731509" cy="290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 Collection Logical Flow.gif"/>
                    <pic:cNvPicPr/>
                  </pic:nvPicPr>
                  <pic:blipFill rotWithShape="1">
                    <a:blip r:embed="rId8">
                      <a:extLst>
                        <a:ext uri="{28A0092B-C50C-407E-A947-70E740481C1C}">
                          <a14:useLocalDpi xmlns:a14="http://schemas.microsoft.com/office/drawing/2010/main" val="0"/>
                        </a:ext>
                      </a:extLst>
                    </a:blip>
                    <a:srcRect b="9527"/>
                    <a:stretch/>
                  </pic:blipFill>
                  <pic:spPr bwMode="auto">
                    <a:xfrm>
                      <a:off x="0" y="0"/>
                      <a:ext cx="5743961" cy="2911557"/>
                    </a:xfrm>
                    <a:prstGeom prst="rect">
                      <a:avLst/>
                    </a:prstGeom>
                    <a:ln>
                      <a:noFill/>
                    </a:ln>
                    <a:extLst>
                      <a:ext uri="{53640926-AAD7-44D8-BBD7-CCE9431645EC}">
                        <a14:shadowObscured xmlns:a14="http://schemas.microsoft.com/office/drawing/2010/main"/>
                      </a:ext>
                    </a:extLst>
                  </pic:spPr>
                </pic:pic>
              </a:graphicData>
            </a:graphic>
          </wp:inline>
        </w:drawing>
      </w:r>
    </w:p>
    <w:p w14:paraId="35628081" w14:textId="77777777" w:rsidR="000978C3" w:rsidRDefault="00DD21AD" w:rsidP="00DD21AD">
      <w:pPr>
        <w:jc w:val="center"/>
        <w:rPr>
          <w:rFonts w:ascii="Gill Sans MT" w:hAnsi="Gill Sans MT"/>
          <w:i/>
          <w:sz w:val="28"/>
          <w:szCs w:val="28"/>
          <w:lang w:val="en-US"/>
        </w:rPr>
      </w:pPr>
      <w:r>
        <w:rPr>
          <w:rFonts w:ascii="Gill Sans MT" w:hAnsi="Gill Sans MT"/>
          <w:i/>
          <w:sz w:val="28"/>
          <w:szCs w:val="28"/>
          <w:lang w:val="en-US"/>
        </w:rPr>
        <w:t xml:space="preserve">DTM is grateful for the contribution to the </w:t>
      </w:r>
      <w:r w:rsidR="00B553FA">
        <w:rPr>
          <w:rFonts w:ascii="Gill Sans MT" w:hAnsi="Gill Sans MT"/>
          <w:i/>
          <w:sz w:val="28"/>
          <w:szCs w:val="28"/>
          <w:lang w:val="en-US"/>
        </w:rPr>
        <w:t xml:space="preserve">entire </w:t>
      </w:r>
      <w:r w:rsidR="007E4159">
        <w:rPr>
          <w:rFonts w:ascii="Gill Sans MT" w:hAnsi="Gill Sans MT"/>
          <w:i/>
          <w:sz w:val="28"/>
          <w:szCs w:val="28"/>
          <w:lang w:val="en-US"/>
        </w:rPr>
        <w:t xml:space="preserve">DTM </w:t>
      </w:r>
      <w:r w:rsidR="00432A61">
        <w:rPr>
          <w:rFonts w:ascii="Gill Sans MT" w:hAnsi="Gill Sans MT"/>
          <w:i/>
          <w:sz w:val="28"/>
          <w:szCs w:val="28"/>
          <w:lang w:val="en-US"/>
        </w:rPr>
        <w:t>&amp;</w:t>
      </w:r>
      <w:r w:rsidR="007E4159">
        <w:rPr>
          <w:rFonts w:ascii="Gill Sans MT" w:hAnsi="Gill Sans MT"/>
          <w:i/>
          <w:sz w:val="28"/>
          <w:szCs w:val="28"/>
          <w:lang w:val="en-US"/>
        </w:rPr>
        <w:t xml:space="preserve"> Partners Toolkit</w:t>
      </w:r>
      <w:r w:rsidR="00B553FA">
        <w:rPr>
          <w:rFonts w:ascii="Gill Sans MT" w:hAnsi="Gill Sans MT"/>
          <w:i/>
          <w:sz w:val="28"/>
          <w:szCs w:val="28"/>
          <w:lang w:val="en-US"/>
        </w:rPr>
        <w:t xml:space="preserve">, </w:t>
      </w:r>
      <w:r>
        <w:rPr>
          <w:rFonts w:ascii="Gill Sans MT" w:hAnsi="Gill Sans MT"/>
          <w:i/>
          <w:sz w:val="28"/>
          <w:szCs w:val="28"/>
          <w:lang w:val="en-US"/>
        </w:rPr>
        <w:t>made possible</w:t>
      </w:r>
      <w:r w:rsidR="007E4159">
        <w:rPr>
          <w:rFonts w:ascii="Gill Sans MT" w:hAnsi="Gill Sans MT"/>
          <w:i/>
          <w:sz w:val="28"/>
          <w:szCs w:val="28"/>
          <w:lang w:val="en-US"/>
        </w:rPr>
        <w:t xml:space="preserve"> thanks to the </w:t>
      </w:r>
      <w:r w:rsidR="007E4159" w:rsidRPr="007E4159">
        <w:rPr>
          <w:rFonts w:ascii="Gill Sans MT" w:hAnsi="Gill Sans MT"/>
          <w:i/>
          <w:sz w:val="28"/>
          <w:szCs w:val="28"/>
          <w:lang w:val="en-US"/>
        </w:rPr>
        <w:t xml:space="preserve">unwavering </w:t>
      </w:r>
      <w:r w:rsidR="007E4159">
        <w:rPr>
          <w:rFonts w:ascii="Gill Sans MT" w:hAnsi="Gill Sans MT"/>
          <w:i/>
          <w:sz w:val="28"/>
          <w:szCs w:val="28"/>
          <w:lang w:val="en-US"/>
        </w:rPr>
        <w:t xml:space="preserve">support of colleagues from Global Clusters, </w:t>
      </w:r>
      <w:r w:rsidR="00B553FA">
        <w:rPr>
          <w:rFonts w:ascii="Gill Sans MT" w:hAnsi="Gill Sans MT"/>
          <w:i/>
          <w:sz w:val="28"/>
          <w:szCs w:val="28"/>
          <w:lang w:val="en-US"/>
        </w:rPr>
        <w:t xml:space="preserve">AoRs, </w:t>
      </w:r>
      <w:r w:rsidR="007E4159">
        <w:rPr>
          <w:rFonts w:ascii="Gill Sans MT" w:hAnsi="Gill Sans MT"/>
          <w:i/>
          <w:sz w:val="28"/>
          <w:szCs w:val="28"/>
          <w:lang w:val="en-US"/>
        </w:rPr>
        <w:t xml:space="preserve">WGs and DTM, at global </w:t>
      </w:r>
      <w:r w:rsidR="00B553FA">
        <w:rPr>
          <w:rFonts w:ascii="Gill Sans MT" w:hAnsi="Gill Sans MT"/>
          <w:i/>
          <w:sz w:val="28"/>
          <w:szCs w:val="28"/>
          <w:lang w:val="en-US"/>
        </w:rPr>
        <w:t xml:space="preserve">as well as Regional and National </w:t>
      </w:r>
      <w:r w:rsidR="007E4159">
        <w:rPr>
          <w:rFonts w:ascii="Gill Sans MT" w:hAnsi="Gill Sans MT"/>
          <w:i/>
          <w:sz w:val="28"/>
          <w:szCs w:val="28"/>
          <w:lang w:val="en-US"/>
        </w:rPr>
        <w:t>level.</w:t>
      </w:r>
    </w:p>
    <w:p w14:paraId="1EE8B1C7" w14:textId="77777777" w:rsidR="00B553FA" w:rsidRDefault="00B553FA" w:rsidP="000978C3">
      <w:pPr>
        <w:jc w:val="both"/>
        <w:rPr>
          <w:rFonts w:ascii="Gill Sans MT" w:hAnsi="Gill Sans MT"/>
          <w:i/>
          <w:sz w:val="28"/>
          <w:szCs w:val="28"/>
          <w:lang w:val="en-US"/>
        </w:rPr>
      </w:pPr>
    </w:p>
    <w:p w14:paraId="5FF8DBC2" w14:textId="77777777" w:rsidR="000978C3" w:rsidRPr="000978C3" w:rsidRDefault="006559A0" w:rsidP="006559A0">
      <w:pPr>
        <w:jc w:val="right"/>
        <w:rPr>
          <w:rFonts w:ascii="Gill Sans MT" w:hAnsi="Gill Sans MT"/>
          <w:b/>
          <w:i/>
          <w:sz w:val="28"/>
          <w:szCs w:val="28"/>
          <w:lang w:val="en-US"/>
        </w:rPr>
      </w:pPr>
      <w:r>
        <w:rPr>
          <w:rFonts w:ascii="Gill Sans MT" w:hAnsi="Gill Sans MT"/>
          <w:i/>
          <w:sz w:val="28"/>
          <w:szCs w:val="28"/>
          <w:lang w:val="en-US"/>
        </w:rPr>
        <w:t xml:space="preserve">Geneva - </w:t>
      </w:r>
      <w:r w:rsidR="00B553FA">
        <w:rPr>
          <w:rFonts w:ascii="Gill Sans MT" w:hAnsi="Gill Sans MT"/>
          <w:i/>
          <w:sz w:val="28"/>
          <w:szCs w:val="28"/>
          <w:lang w:val="en-US"/>
        </w:rPr>
        <w:t xml:space="preserve">Athens, </w:t>
      </w:r>
      <w:r w:rsidR="00804AF2">
        <w:rPr>
          <w:rFonts w:ascii="Gill Sans MT" w:hAnsi="Gill Sans MT"/>
          <w:i/>
          <w:sz w:val="28"/>
          <w:szCs w:val="28"/>
          <w:lang w:val="en-US"/>
        </w:rPr>
        <w:t>December</w:t>
      </w:r>
      <w:r w:rsidR="000978C3">
        <w:rPr>
          <w:rFonts w:ascii="Gill Sans MT" w:hAnsi="Gill Sans MT"/>
          <w:i/>
          <w:sz w:val="28"/>
          <w:szCs w:val="28"/>
          <w:lang w:val="en-US"/>
        </w:rPr>
        <w:t xml:space="preserve"> 2018</w:t>
      </w:r>
    </w:p>
    <w:p w14:paraId="691391B8" w14:textId="16A265DC" w:rsidR="00142E23" w:rsidRDefault="00142E23" w:rsidP="00FF55BD">
      <w:pPr>
        <w:pStyle w:val="Heading1"/>
        <w:spacing w:before="120" w:after="240" w:line="240" w:lineRule="auto"/>
        <w:rPr>
          <w:b/>
          <w:lang w:val="en-US"/>
        </w:rPr>
      </w:pPr>
      <w:r w:rsidRPr="00142E23">
        <w:rPr>
          <w:b/>
          <w:lang w:val="en-US"/>
        </w:rPr>
        <w:lastRenderedPageBreak/>
        <w:t xml:space="preserve">DTM Field Companion for </w:t>
      </w:r>
      <w:r w:rsidR="00566345">
        <w:rPr>
          <w:b/>
          <w:lang w:val="en-US"/>
        </w:rPr>
        <w:t xml:space="preserve">Multi Sectoral </w:t>
      </w:r>
      <w:r w:rsidR="008E76BD">
        <w:rPr>
          <w:b/>
          <w:lang w:val="en-US"/>
        </w:rPr>
        <w:t xml:space="preserve">Location Assessment </w:t>
      </w:r>
      <w:r w:rsidR="00F44F57">
        <w:rPr>
          <w:b/>
          <w:lang w:val="en-US"/>
        </w:rPr>
        <w:t xml:space="preserve">- </w:t>
      </w:r>
      <w:r w:rsidR="00F44F57" w:rsidRPr="00142E23">
        <w:rPr>
          <w:b/>
          <w:lang w:val="en-US"/>
        </w:rPr>
        <w:t>Sectoral</w:t>
      </w:r>
      <w:r w:rsidRPr="00142E23">
        <w:rPr>
          <w:b/>
          <w:lang w:val="en-US"/>
        </w:rPr>
        <w:t xml:space="preserve"> Questions</w:t>
      </w:r>
    </w:p>
    <w:p w14:paraId="2ECA1D6E" w14:textId="77777777" w:rsidR="00FF55BD" w:rsidRPr="00FF55BD" w:rsidRDefault="00FF55BD" w:rsidP="00FF55BD">
      <w:pPr>
        <w:pStyle w:val="Heading2"/>
        <w:spacing w:before="120" w:line="240" w:lineRule="auto"/>
        <w:rPr>
          <w:lang w:val="en-US"/>
        </w:rPr>
      </w:pPr>
      <w:r>
        <w:rPr>
          <w:lang w:val="en-US"/>
        </w:rPr>
        <w:t xml:space="preserve">What is the </w:t>
      </w:r>
      <w:r w:rsidRPr="00FF55BD">
        <w:rPr>
          <w:lang w:val="en-US"/>
        </w:rPr>
        <w:t>Field Companion?</w:t>
      </w:r>
    </w:p>
    <w:p w14:paraId="1AD7D9C8" w14:textId="7A680CF4" w:rsidR="00DE0065" w:rsidRPr="00F44F57" w:rsidRDefault="005D0D48" w:rsidP="00826AEF">
      <w:pPr>
        <w:rPr>
          <w:sz w:val="23"/>
          <w:szCs w:val="23"/>
          <w:lang w:val="en-US"/>
        </w:rPr>
      </w:pPr>
      <w:r w:rsidRPr="00F44F57">
        <w:rPr>
          <w:sz w:val="23"/>
          <w:szCs w:val="23"/>
          <w:lang w:val="en-US"/>
        </w:rPr>
        <w:t xml:space="preserve">The DTM Field Companion for Sectoral Questions </w:t>
      </w:r>
      <w:r w:rsidR="00D2096C">
        <w:rPr>
          <w:sz w:val="23"/>
          <w:szCs w:val="23"/>
          <w:lang w:val="en-US"/>
        </w:rPr>
        <w:t xml:space="preserve">in Multi Sectoral </w:t>
      </w:r>
      <w:r w:rsidRPr="00F44F57">
        <w:rPr>
          <w:sz w:val="23"/>
          <w:szCs w:val="23"/>
          <w:lang w:val="en-US"/>
        </w:rPr>
        <w:t xml:space="preserve">Location Assessment is the list of </w:t>
      </w:r>
      <w:r w:rsidR="00D2096C">
        <w:rPr>
          <w:sz w:val="23"/>
          <w:szCs w:val="23"/>
          <w:lang w:val="en-US"/>
        </w:rPr>
        <w:t xml:space="preserve">common information needs identified </w:t>
      </w:r>
      <w:r w:rsidRPr="00F44F57">
        <w:rPr>
          <w:sz w:val="23"/>
          <w:szCs w:val="23"/>
          <w:lang w:val="en-US"/>
        </w:rPr>
        <w:t>with global Clusters, WGs, and other sectoral experts</w:t>
      </w:r>
      <w:r w:rsidRPr="00F44F57">
        <w:rPr>
          <w:rStyle w:val="FootnoteReference"/>
          <w:sz w:val="23"/>
          <w:szCs w:val="23"/>
          <w:lang w:val="en-US"/>
        </w:rPr>
        <w:footnoteReference w:id="1"/>
      </w:r>
      <w:r w:rsidR="00365F9C" w:rsidRPr="00F44F57">
        <w:rPr>
          <w:sz w:val="23"/>
          <w:szCs w:val="23"/>
          <w:lang w:val="en-US"/>
        </w:rPr>
        <w:t xml:space="preserve"> </w:t>
      </w:r>
      <w:r w:rsidR="00D2096C">
        <w:rPr>
          <w:sz w:val="23"/>
          <w:szCs w:val="23"/>
          <w:lang w:val="en-US"/>
        </w:rPr>
        <w:t xml:space="preserve">. A suggested phrasing of questions and reply options for each information need was also developed specifically </w:t>
      </w:r>
      <w:r w:rsidR="00365F9C" w:rsidRPr="00F44F57">
        <w:rPr>
          <w:sz w:val="23"/>
          <w:szCs w:val="23"/>
          <w:lang w:val="en-US"/>
        </w:rPr>
        <w:t>for Key Informants Interviews</w:t>
      </w:r>
      <w:r w:rsidRPr="00F44F57">
        <w:rPr>
          <w:sz w:val="23"/>
          <w:szCs w:val="23"/>
          <w:lang w:val="en-US"/>
        </w:rPr>
        <w:t>. These</w:t>
      </w:r>
      <w:r w:rsidR="00DD719D" w:rsidRPr="00F44F57">
        <w:rPr>
          <w:sz w:val="23"/>
          <w:szCs w:val="23"/>
          <w:lang w:val="en-US"/>
        </w:rPr>
        <w:t xml:space="preserve"> questions </w:t>
      </w:r>
      <w:r w:rsidRPr="00F44F57">
        <w:rPr>
          <w:sz w:val="23"/>
          <w:szCs w:val="23"/>
          <w:lang w:val="en-US"/>
        </w:rPr>
        <w:t xml:space="preserve">are included in the DTM Data Dictionary. </w:t>
      </w:r>
      <w:r w:rsidR="00DD719D" w:rsidRPr="00F44F57">
        <w:rPr>
          <w:sz w:val="23"/>
          <w:szCs w:val="23"/>
          <w:lang w:val="en-US"/>
        </w:rPr>
        <w:t xml:space="preserve"> </w:t>
      </w:r>
      <w:r w:rsidR="00C957D4" w:rsidRPr="00F44F57">
        <w:rPr>
          <w:sz w:val="23"/>
          <w:szCs w:val="23"/>
          <w:lang w:val="en-US"/>
        </w:rPr>
        <w:t xml:space="preserve">  </w:t>
      </w:r>
    </w:p>
    <w:p w14:paraId="0B1CCAB4" w14:textId="77777777" w:rsidR="00F44F57" w:rsidRPr="00F44F57" w:rsidRDefault="005D0D48" w:rsidP="00826AEF">
      <w:pPr>
        <w:rPr>
          <w:sz w:val="23"/>
          <w:szCs w:val="23"/>
          <w:lang w:val="en-US"/>
        </w:rPr>
      </w:pPr>
      <w:r w:rsidRPr="00F44F57">
        <w:rPr>
          <w:sz w:val="23"/>
          <w:szCs w:val="23"/>
          <w:lang w:val="en-US"/>
        </w:rPr>
        <w:t>The Field Companion is available in two f</w:t>
      </w:r>
      <w:r w:rsidR="00DD719D" w:rsidRPr="00F44F57">
        <w:rPr>
          <w:sz w:val="23"/>
          <w:szCs w:val="23"/>
          <w:lang w:val="en-US"/>
        </w:rPr>
        <w:t xml:space="preserve">ormats, </w:t>
      </w:r>
      <w:r w:rsidR="00BE3F1C" w:rsidRPr="00F44F57">
        <w:rPr>
          <w:sz w:val="23"/>
          <w:szCs w:val="23"/>
          <w:lang w:val="en-US"/>
        </w:rPr>
        <w:t>Pdf</w:t>
      </w:r>
      <w:r w:rsidR="00DD719D" w:rsidRPr="00F44F57">
        <w:rPr>
          <w:sz w:val="23"/>
          <w:szCs w:val="23"/>
          <w:lang w:val="en-US"/>
        </w:rPr>
        <w:t xml:space="preserve"> and Excel</w:t>
      </w:r>
      <w:r w:rsidR="00F44F57" w:rsidRPr="00F44F57">
        <w:rPr>
          <w:sz w:val="23"/>
          <w:szCs w:val="23"/>
          <w:lang w:val="en-US"/>
        </w:rPr>
        <w:t xml:space="preserve">. There are extracts for each humanitarian sector, in addition to a specific one for </w:t>
      </w:r>
      <w:r w:rsidR="00F44F57" w:rsidRPr="00F44F57">
        <w:rPr>
          <w:i/>
          <w:sz w:val="23"/>
          <w:szCs w:val="23"/>
          <w:lang w:val="en-US"/>
        </w:rPr>
        <w:t>AAP/PSEA</w:t>
      </w:r>
      <w:r w:rsidR="00F44F57" w:rsidRPr="00F44F57">
        <w:rPr>
          <w:sz w:val="23"/>
          <w:szCs w:val="23"/>
          <w:lang w:val="en-US"/>
        </w:rPr>
        <w:t xml:space="preserve">, one for </w:t>
      </w:r>
      <w:r w:rsidR="00F44F57" w:rsidRPr="00F44F57">
        <w:rPr>
          <w:i/>
          <w:sz w:val="23"/>
          <w:szCs w:val="23"/>
          <w:lang w:val="en-US"/>
        </w:rPr>
        <w:t>Sex and Age Disaggregated Data (SADD)</w:t>
      </w:r>
      <w:r w:rsidR="00F44F57" w:rsidRPr="00F44F57">
        <w:rPr>
          <w:sz w:val="23"/>
          <w:szCs w:val="23"/>
          <w:lang w:val="en-US"/>
        </w:rPr>
        <w:t xml:space="preserve"> and one for </w:t>
      </w:r>
      <w:r w:rsidR="00F44F57" w:rsidRPr="00F44F57">
        <w:rPr>
          <w:i/>
          <w:sz w:val="23"/>
          <w:szCs w:val="23"/>
          <w:lang w:val="en-US"/>
        </w:rPr>
        <w:t>sectoral actors’ presence and contact details</w:t>
      </w:r>
      <w:r w:rsidR="00F44F57" w:rsidRPr="00F44F57">
        <w:rPr>
          <w:sz w:val="23"/>
          <w:szCs w:val="23"/>
          <w:lang w:val="en-US"/>
        </w:rPr>
        <w:t xml:space="preserve">. </w:t>
      </w:r>
    </w:p>
    <w:p w14:paraId="3D004D5A" w14:textId="77777777" w:rsidR="00D2096C" w:rsidRDefault="00F44F57" w:rsidP="00C957D4">
      <w:pPr>
        <w:rPr>
          <w:sz w:val="23"/>
          <w:szCs w:val="23"/>
          <w:lang w:val="en-US"/>
        </w:rPr>
      </w:pPr>
      <w:r w:rsidRPr="00F44F57">
        <w:rPr>
          <w:sz w:val="23"/>
          <w:szCs w:val="23"/>
          <w:lang w:val="en-US"/>
        </w:rPr>
        <w:t xml:space="preserve">The Field Companion </w:t>
      </w:r>
      <w:r w:rsidR="00C957D4" w:rsidRPr="00F44F57">
        <w:rPr>
          <w:sz w:val="23"/>
          <w:szCs w:val="23"/>
          <w:lang w:val="en-US"/>
        </w:rPr>
        <w:t>can be used</w:t>
      </w:r>
      <w:r w:rsidR="00DD719D" w:rsidRPr="00F44F57">
        <w:rPr>
          <w:sz w:val="23"/>
          <w:szCs w:val="23"/>
          <w:lang w:val="en-US"/>
        </w:rPr>
        <w:t xml:space="preserve"> </w:t>
      </w:r>
      <w:r w:rsidR="005D0D48" w:rsidRPr="00F44F57">
        <w:rPr>
          <w:sz w:val="23"/>
          <w:szCs w:val="23"/>
          <w:lang w:val="en-US"/>
        </w:rPr>
        <w:t>a</w:t>
      </w:r>
      <w:r w:rsidR="00DD719D" w:rsidRPr="00F44F57">
        <w:rPr>
          <w:sz w:val="23"/>
          <w:szCs w:val="23"/>
          <w:lang w:val="en-US"/>
        </w:rPr>
        <w:t>s</w:t>
      </w:r>
      <w:r w:rsidR="005D0D48" w:rsidRPr="00F44F57">
        <w:rPr>
          <w:sz w:val="23"/>
          <w:szCs w:val="23"/>
          <w:lang w:val="en-US"/>
        </w:rPr>
        <w:t xml:space="preserve"> Data Analysis and Dissemination plan for the questions in the Data Dictionary. </w:t>
      </w:r>
    </w:p>
    <w:p w14:paraId="6E440429" w14:textId="77777777" w:rsidR="00D2096C" w:rsidRDefault="00D2096C" w:rsidP="00C957D4">
      <w:pPr>
        <w:rPr>
          <w:sz w:val="23"/>
          <w:szCs w:val="23"/>
          <w:lang w:val="en-US"/>
        </w:rPr>
      </w:pPr>
      <w:r>
        <w:rPr>
          <w:sz w:val="23"/>
          <w:szCs w:val="23"/>
          <w:lang w:val="en-US"/>
        </w:rPr>
        <w:t xml:space="preserve">Field DTM and Partners colleagues can use the field companion questions if they are effective for the information needs identified and for the context and culture of the country. Colleagues in the field </w:t>
      </w:r>
      <w:r w:rsidR="00826AEF" w:rsidRPr="00F44F57">
        <w:rPr>
          <w:sz w:val="23"/>
          <w:szCs w:val="23"/>
          <w:lang w:val="en-US"/>
        </w:rPr>
        <w:t xml:space="preserve">can </w:t>
      </w:r>
      <w:r>
        <w:rPr>
          <w:sz w:val="23"/>
          <w:szCs w:val="23"/>
          <w:lang w:val="en-US"/>
        </w:rPr>
        <w:t xml:space="preserve">select some questions, </w:t>
      </w:r>
      <w:r w:rsidR="00826AEF" w:rsidRPr="00F44F57">
        <w:rPr>
          <w:sz w:val="23"/>
          <w:szCs w:val="23"/>
          <w:lang w:val="en-US"/>
        </w:rPr>
        <w:t>modif</w:t>
      </w:r>
      <w:r>
        <w:rPr>
          <w:sz w:val="23"/>
          <w:szCs w:val="23"/>
          <w:lang w:val="en-US"/>
        </w:rPr>
        <w:t>y others and add questions</w:t>
      </w:r>
      <w:r w:rsidR="00826AEF" w:rsidRPr="00F44F57">
        <w:rPr>
          <w:sz w:val="23"/>
          <w:szCs w:val="23"/>
          <w:lang w:val="en-US"/>
        </w:rPr>
        <w:t xml:space="preserve"> </w:t>
      </w:r>
      <w:r>
        <w:rPr>
          <w:sz w:val="23"/>
          <w:szCs w:val="23"/>
          <w:lang w:val="en-US"/>
        </w:rPr>
        <w:t xml:space="preserve">to capture their specific information needs in the context. </w:t>
      </w:r>
    </w:p>
    <w:p w14:paraId="28551E28" w14:textId="4FA45454" w:rsidR="00C957D4" w:rsidRPr="00F44F57" w:rsidRDefault="00D2096C" w:rsidP="00C957D4">
      <w:pPr>
        <w:rPr>
          <w:sz w:val="23"/>
          <w:szCs w:val="23"/>
          <w:lang w:val="en-US"/>
        </w:rPr>
      </w:pPr>
      <w:r>
        <w:rPr>
          <w:sz w:val="23"/>
          <w:szCs w:val="23"/>
          <w:lang w:val="en-US"/>
        </w:rPr>
        <w:t>The result will be t</w:t>
      </w:r>
      <w:r w:rsidR="00826AEF" w:rsidRPr="00F44F57">
        <w:rPr>
          <w:sz w:val="23"/>
          <w:szCs w:val="23"/>
          <w:lang w:val="en-US"/>
        </w:rPr>
        <w:t xml:space="preserve">he country DTM Data Analysis Plan </w:t>
      </w:r>
      <w:r w:rsidR="00C957D4" w:rsidRPr="00F44F57">
        <w:rPr>
          <w:i/>
          <w:sz w:val="23"/>
          <w:szCs w:val="23"/>
          <w:lang w:val="en-US"/>
        </w:rPr>
        <w:t xml:space="preserve">The purpose of a data plan is to visualize the final descriptive analysis and verify whether it provides the information originally identified as needed by decision makers. Data Plan </w:t>
      </w:r>
      <w:proofErr w:type="gramStart"/>
      <w:r w:rsidR="00C957D4" w:rsidRPr="00F44F57">
        <w:rPr>
          <w:i/>
          <w:sz w:val="23"/>
          <w:szCs w:val="23"/>
          <w:lang w:val="en-US"/>
        </w:rPr>
        <w:t>has to</w:t>
      </w:r>
      <w:proofErr w:type="gramEnd"/>
      <w:r w:rsidR="00C957D4" w:rsidRPr="00F44F57">
        <w:rPr>
          <w:i/>
          <w:sz w:val="23"/>
          <w:szCs w:val="23"/>
          <w:lang w:val="en-US"/>
        </w:rPr>
        <w:t xml:space="preserve"> be shared with data users during planning so to verify such correspondence.   </w:t>
      </w:r>
    </w:p>
    <w:p w14:paraId="6472C004" w14:textId="77777777" w:rsidR="005D0D48" w:rsidRPr="00F44F57" w:rsidRDefault="00826AEF" w:rsidP="007A2011">
      <w:pPr>
        <w:spacing w:after="0"/>
        <w:rPr>
          <w:sz w:val="23"/>
          <w:szCs w:val="23"/>
          <w:lang w:val="en-US"/>
        </w:rPr>
      </w:pPr>
      <w:r w:rsidRPr="00F44F57">
        <w:rPr>
          <w:sz w:val="23"/>
          <w:szCs w:val="23"/>
          <w:lang w:val="en-US"/>
        </w:rPr>
        <w:t>In the Field Companion,</w:t>
      </w:r>
      <w:r w:rsidR="00924A53" w:rsidRPr="00F44F57">
        <w:rPr>
          <w:sz w:val="23"/>
          <w:szCs w:val="23"/>
          <w:lang w:val="en-US"/>
        </w:rPr>
        <w:t xml:space="preserve"> each question</w:t>
      </w:r>
      <w:r w:rsidR="00561DBC" w:rsidRPr="00F44F57">
        <w:rPr>
          <w:sz w:val="23"/>
          <w:szCs w:val="23"/>
          <w:lang w:val="en-US"/>
        </w:rPr>
        <w:t xml:space="preserve"> is</w:t>
      </w:r>
      <w:r w:rsidR="009A0FD2" w:rsidRPr="00F44F57">
        <w:rPr>
          <w:sz w:val="23"/>
          <w:szCs w:val="23"/>
          <w:lang w:val="en-US"/>
        </w:rPr>
        <w:t xml:space="preserve"> clearly linked to:</w:t>
      </w:r>
    </w:p>
    <w:p w14:paraId="213D5157" w14:textId="77777777" w:rsidR="00924A53" w:rsidRPr="00F44F57" w:rsidRDefault="00924A53" w:rsidP="00561DBC">
      <w:pPr>
        <w:pStyle w:val="ListParagraph"/>
        <w:numPr>
          <w:ilvl w:val="0"/>
          <w:numId w:val="3"/>
        </w:numPr>
        <w:rPr>
          <w:sz w:val="23"/>
          <w:szCs w:val="23"/>
          <w:lang w:val="en-US"/>
        </w:rPr>
      </w:pPr>
      <w:r w:rsidRPr="00F44F57">
        <w:rPr>
          <w:sz w:val="23"/>
          <w:szCs w:val="23"/>
          <w:lang w:val="en-US"/>
        </w:rPr>
        <w:t>Information it provides</w:t>
      </w:r>
    </w:p>
    <w:p w14:paraId="4866420F" w14:textId="77777777" w:rsidR="00924A53" w:rsidRPr="00F44F57" w:rsidRDefault="00924A53" w:rsidP="00561DBC">
      <w:pPr>
        <w:pStyle w:val="ListParagraph"/>
        <w:numPr>
          <w:ilvl w:val="0"/>
          <w:numId w:val="3"/>
        </w:numPr>
        <w:rPr>
          <w:sz w:val="23"/>
          <w:szCs w:val="23"/>
          <w:lang w:val="en-US"/>
        </w:rPr>
      </w:pPr>
      <w:r w:rsidRPr="00F44F57">
        <w:rPr>
          <w:sz w:val="23"/>
          <w:szCs w:val="23"/>
          <w:lang w:val="en-US"/>
        </w:rPr>
        <w:t>Suggested use of its results</w:t>
      </w:r>
    </w:p>
    <w:p w14:paraId="16010FEB"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Suggested descriptive analysis</w:t>
      </w:r>
    </w:p>
    <w:p w14:paraId="41CC7560"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 xml:space="preserve">Suggested visualization </w:t>
      </w:r>
    </w:p>
    <w:p w14:paraId="5BBFB6E5"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How the information should be shared (e.g., publicly or not)</w:t>
      </w:r>
    </w:p>
    <w:p w14:paraId="64D852EB"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 xml:space="preserve">Sector, WG, Cluster or specialized organization </w:t>
      </w:r>
      <w:r w:rsidR="009A0FD2" w:rsidRPr="00F44F57">
        <w:rPr>
          <w:sz w:val="23"/>
          <w:szCs w:val="23"/>
          <w:lang w:val="en-US"/>
        </w:rPr>
        <w:t xml:space="preserve">potentially </w:t>
      </w:r>
      <w:r w:rsidRPr="00F44F57">
        <w:rPr>
          <w:sz w:val="23"/>
          <w:szCs w:val="23"/>
          <w:lang w:val="en-US"/>
        </w:rPr>
        <w:t>interested in the results.</w:t>
      </w:r>
    </w:p>
    <w:p w14:paraId="59F1F881"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Preconditions that must be in place to include question in the questionnaire</w:t>
      </w:r>
    </w:p>
    <w:p w14:paraId="32D765B9" w14:textId="77777777" w:rsidR="00561DBC" w:rsidRPr="00F44F57" w:rsidRDefault="00561DBC" w:rsidP="00561DBC">
      <w:pPr>
        <w:pStyle w:val="ListParagraph"/>
        <w:numPr>
          <w:ilvl w:val="0"/>
          <w:numId w:val="3"/>
        </w:numPr>
        <w:rPr>
          <w:sz w:val="23"/>
          <w:szCs w:val="23"/>
          <w:lang w:val="en-US"/>
        </w:rPr>
      </w:pPr>
      <w:r w:rsidRPr="00F44F57">
        <w:rPr>
          <w:sz w:val="23"/>
          <w:szCs w:val="23"/>
          <w:lang w:val="en-US"/>
        </w:rPr>
        <w:t>Recommended key informant for that question</w:t>
      </w:r>
    </w:p>
    <w:p w14:paraId="0C664386" w14:textId="33038172" w:rsidR="00561DBC" w:rsidRPr="00F44F57" w:rsidRDefault="00D2096C" w:rsidP="00561DBC">
      <w:pPr>
        <w:pStyle w:val="ListParagraph"/>
        <w:numPr>
          <w:ilvl w:val="0"/>
          <w:numId w:val="3"/>
        </w:numPr>
        <w:rPr>
          <w:sz w:val="23"/>
          <w:szCs w:val="23"/>
          <w:lang w:val="en-US"/>
        </w:rPr>
      </w:pPr>
      <w:r>
        <w:rPr>
          <w:sz w:val="23"/>
          <w:szCs w:val="23"/>
          <w:lang w:val="en-US"/>
        </w:rPr>
        <w:t xml:space="preserve">Reply </w:t>
      </w:r>
      <w:r w:rsidR="00561DBC" w:rsidRPr="00F44F57">
        <w:rPr>
          <w:sz w:val="23"/>
          <w:szCs w:val="23"/>
          <w:lang w:val="en-US"/>
        </w:rPr>
        <w:t>Options and instructions for the questionnaire form</w:t>
      </w:r>
    </w:p>
    <w:p w14:paraId="4A3932F0" w14:textId="11A1D41F" w:rsidR="00561DBC" w:rsidRPr="00F44F57" w:rsidRDefault="00561DBC" w:rsidP="00561DBC">
      <w:pPr>
        <w:pStyle w:val="ListParagraph"/>
        <w:numPr>
          <w:ilvl w:val="0"/>
          <w:numId w:val="3"/>
        </w:numPr>
        <w:rPr>
          <w:sz w:val="23"/>
          <w:szCs w:val="23"/>
          <w:lang w:val="en-US"/>
        </w:rPr>
      </w:pPr>
      <w:r w:rsidRPr="00F44F57">
        <w:rPr>
          <w:sz w:val="23"/>
          <w:szCs w:val="23"/>
          <w:lang w:val="en-US"/>
        </w:rPr>
        <w:t>Type of question (e.g., whether core or standard</w:t>
      </w:r>
      <w:r w:rsidR="00D2096C">
        <w:rPr>
          <w:sz w:val="23"/>
          <w:szCs w:val="23"/>
          <w:lang w:val="en-US"/>
        </w:rPr>
        <w:t xml:space="preserve"> in DTM data dictionary</w:t>
      </w:r>
      <w:r w:rsidRPr="00F44F57">
        <w:rPr>
          <w:sz w:val="23"/>
          <w:szCs w:val="23"/>
          <w:lang w:val="en-US"/>
        </w:rPr>
        <w:t>)</w:t>
      </w:r>
    </w:p>
    <w:p w14:paraId="0F63F110" w14:textId="77777777" w:rsidR="00142E23" w:rsidRPr="00F44F57" w:rsidRDefault="009A0FD2" w:rsidP="00FF55BD">
      <w:pPr>
        <w:pStyle w:val="Heading2"/>
        <w:spacing w:before="120" w:line="240" w:lineRule="auto"/>
        <w:rPr>
          <w:lang w:val="en-US"/>
        </w:rPr>
      </w:pPr>
      <w:r w:rsidRPr="00F44F57">
        <w:rPr>
          <w:lang w:val="en-US"/>
        </w:rPr>
        <w:t>How does</w:t>
      </w:r>
      <w:r w:rsidR="00142E23" w:rsidRPr="00F44F57">
        <w:rPr>
          <w:lang w:val="en-US"/>
        </w:rPr>
        <w:t xml:space="preserve"> the Field Companion</w:t>
      </w:r>
      <w:r w:rsidRPr="00F44F57">
        <w:rPr>
          <w:lang w:val="en-US"/>
        </w:rPr>
        <w:t xml:space="preserve"> help</w:t>
      </w:r>
      <w:r w:rsidR="00142E23" w:rsidRPr="00F44F57">
        <w:rPr>
          <w:lang w:val="en-US"/>
        </w:rPr>
        <w:t>?</w:t>
      </w:r>
    </w:p>
    <w:p w14:paraId="0823BE6B" w14:textId="77777777" w:rsidR="00142E23" w:rsidRPr="00F44F57" w:rsidRDefault="009A0FD2" w:rsidP="00142E23">
      <w:pPr>
        <w:rPr>
          <w:sz w:val="23"/>
          <w:szCs w:val="23"/>
          <w:lang w:val="en-US"/>
        </w:rPr>
      </w:pPr>
      <w:r w:rsidRPr="00F44F57">
        <w:rPr>
          <w:sz w:val="23"/>
          <w:szCs w:val="23"/>
          <w:lang w:val="en-US"/>
        </w:rPr>
        <w:t>The Field Companion is designed to help DTM Coordinators in the field as well as Sector/Cluster/WG/partners</w:t>
      </w:r>
      <w:r w:rsidR="004B2700" w:rsidRPr="00F44F57">
        <w:rPr>
          <w:sz w:val="23"/>
          <w:szCs w:val="23"/>
          <w:lang w:val="en-US"/>
        </w:rPr>
        <w:t xml:space="preserve"> along their cooperation in the data collection and analysis process</w:t>
      </w:r>
      <w:r w:rsidRPr="00F44F57">
        <w:rPr>
          <w:sz w:val="23"/>
          <w:szCs w:val="23"/>
          <w:lang w:val="en-US"/>
        </w:rPr>
        <w:t xml:space="preserve">. </w:t>
      </w:r>
    </w:p>
    <w:p w14:paraId="5E4CCCE9" w14:textId="77777777" w:rsidR="00142E23" w:rsidRPr="00F44F57" w:rsidRDefault="00DE732A" w:rsidP="007A2011">
      <w:pPr>
        <w:spacing w:after="0"/>
        <w:rPr>
          <w:sz w:val="23"/>
          <w:szCs w:val="23"/>
          <w:lang w:val="en-US"/>
        </w:rPr>
      </w:pPr>
      <w:r w:rsidRPr="00F44F57">
        <w:rPr>
          <w:sz w:val="23"/>
          <w:szCs w:val="23"/>
          <w:lang w:val="en-US"/>
        </w:rPr>
        <w:t>DTM and partners can use it jointly</w:t>
      </w:r>
      <w:r w:rsidR="009A0FD2" w:rsidRPr="00F44F57">
        <w:rPr>
          <w:sz w:val="23"/>
          <w:szCs w:val="23"/>
          <w:lang w:val="en-US"/>
        </w:rPr>
        <w:t>:</w:t>
      </w:r>
    </w:p>
    <w:p w14:paraId="435DEFC5" w14:textId="77777777" w:rsidR="009A0FD2" w:rsidRPr="00F44F57" w:rsidRDefault="00DE732A" w:rsidP="00F44F57">
      <w:pPr>
        <w:pStyle w:val="ListParagraph"/>
        <w:numPr>
          <w:ilvl w:val="0"/>
          <w:numId w:val="1"/>
        </w:numPr>
        <w:spacing w:after="120"/>
        <w:ind w:left="714" w:hanging="357"/>
        <w:contextualSpacing w:val="0"/>
        <w:rPr>
          <w:sz w:val="23"/>
          <w:szCs w:val="23"/>
          <w:lang w:val="en-US"/>
        </w:rPr>
      </w:pPr>
      <w:r w:rsidRPr="00F44F57">
        <w:rPr>
          <w:sz w:val="23"/>
          <w:szCs w:val="23"/>
          <w:u w:val="single"/>
          <w:lang w:val="en-US"/>
        </w:rPr>
        <w:t>Looking at the information need</w:t>
      </w:r>
      <w:r w:rsidRPr="00F44F57">
        <w:rPr>
          <w:sz w:val="23"/>
          <w:szCs w:val="23"/>
          <w:lang w:val="en-US"/>
        </w:rPr>
        <w:t xml:space="preserve">, </w:t>
      </w:r>
      <w:r w:rsidR="009A0FD2" w:rsidRPr="00F44F57">
        <w:rPr>
          <w:sz w:val="23"/>
          <w:szCs w:val="23"/>
          <w:lang w:val="en-US"/>
        </w:rPr>
        <w:t xml:space="preserve">DTM coordinators and partners can select the questions for the questionnaire </w:t>
      </w:r>
      <w:r w:rsidR="002840C9" w:rsidRPr="00F44F57">
        <w:rPr>
          <w:sz w:val="23"/>
          <w:szCs w:val="23"/>
          <w:lang w:val="en-US"/>
        </w:rPr>
        <w:t xml:space="preserve">among </w:t>
      </w:r>
      <w:r w:rsidR="009A0FD2" w:rsidRPr="00F44F57">
        <w:rPr>
          <w:sz w:val="23"/>
          <w:szCs w:val="23"/>
          <w:lang w:val="en-US"/>
        </w:rPr>
        <w:t xml:space="preserve">those in the Field </w:t>
      </w:r>
      <w:r w:rsidRPr="00F44F57">
        <w:rPr>
          <w:sz w:val="23"/>
          <w:szCs w:val="23"/>
          <w:lang w:val="en-US"/>
        </w:rPr>
        <w:t xml:space="preserve">Companion, </w:t>
      </w:r>
      <w:r w:rsidRPr="000D552B">
        <w:rPr>
          <w:sz w:val="23"/>
          <w:szCs w:val="23"/>
          <w:u w:val="single"/>
          <w:lang w:val="en-US"/>
        </w:rPr>
        <w:t>after information needs are clearly identified by partner</w:t>
      </w:r>
      <w:r w:rsidRPr="00F44F57">
        <w:rPr>
          <w:sz w:val="23"/>
          <w:szCs w:val="23"/>
          <w:lang w:val="en-US"/>
        </w:rPr>
        <w:t>.</w:t>
      </w:r>
    </w:p>
    <w:p w14:paraId="05C42C57" w14:textId="77777777" w:rsidR="00DE732A" w:rsidRPr="00F44F57" w:rsidRDefault="00DE732A" w:rsidP="00F44F57">
      <w:pPr>
        <w:pStyle w:val="ListParagraph"/>
        <w:numPr>
          <w:ilvl w:val="0"/>
          <w:numId w:val="1"/>
        </w:numPr>
        <w:spacing w:after="120"/>
        <w:ind w:left="714" w:hanging="357"/>
        <w:contextualSpacing w:val="0"/>
        <w:rPr>
          <w:sz w:val="23"/>
          <w:szCs w:val="23"/>
          <w:lang w:val="en-US"/>
        </w:rPr>
      </w:pPr>
      <w:r w:rsidRPr="00F44F57">
        <w:rPr>
          <w:sz w:val="23"/>
          <w:szCs w:val="23"/>
          <w:u w:val="single"/>
          <w:lang w:val="en-US"/>
        </w:rPr>
        <w:lastRenderedPageBreak/>
        <w:t xml:space="preserve">Looking at the options for answer, </w:t>
      </w:r>
      <w:r w:rsidRPr="00F44F57">
        <w:rPr>
          <w:sz w:val="23"/>
          <w:szCs w:val="23"/>
          <w:lang w:val="en-US"/>
        </w:rPr>
        <w:t>they can use such options or modify them for the context</w:t>
      </w:r>
      <w:r w:rsidR="00405791" w:rsidRPr="00F44F57">
        <w:rPr>
          <w:sz w:val="23"/>
          <w:szCs w:val="23"/>
          <w:lang w:val="en-US"/>
        </w:rPr>
        <w:t>.</w:t>
      </w:r>
    </w:p>
    <w:p w14:paraId="51E5BBED" w14:textId="77777777" w:rsidR="00405791" w:rsidRPr="00F44F57" w:rsidRDefault="00DE732A" w:rsidP="00405791">
      <w:pPr>
        <w:pStyle w:val="ListParagraph"/>
        <w:numPr>
          <w:ilvl w:val="0"/>
          <w:numId w:val="1"/>
        </w:numPr>
        <w:rPr>
          <w:sz w:val="23"/>
          <w:szCs w:val="23"/>
          <w:lang w:val="en-US"/>
        </w:rPr>
      </w:pPr>
      <w:r w:rsidRPr="00F44F57">
        <w:rPr>
          <w:sz w:val="23"/>
          <w:szCs w:val="23"/>
          <w:u w:val="single"/>
          <w:lang w:val="en-US"/>
        </w:rPr>
        <w:t>Looking at the descriptive analysis and visualization mock-up</w:t>
      </w:r>
      <w:r w:rsidRPr="00F44F57">
        <w:rPr>
          <w:sz w:val="23"/>
          <w:szCs w:val="23"/>
          <w:lang w:val="en-US"/>
        </w:rPr>
        <w:t xml:space="preserve">, they can then verify that </w:t>
      </w:r>
      <w:r w:rsidR="004B2700" w:rsidRPr="00F44F57">
        <w:rPr>
          <w:sz w:val="23"/>
          <w:szCs w:val="23"/>
          <w:lang w:val="en-US"/>
        </w:rPr>
        <w:t xml:space="preserve">the </w:t>
      </w:r>
      <w:r w:rsidRPr="00F44F57">
        <w:rPr>
          <w:sz w:val="23"/>
          <w:szCs w:val="23"/>
          <w:lang w:val="en-US"/>
        </w:rPr>
        <w:t xml:space="preserve">selected </w:t>
      </w:r>
      <w:r w:rsidR="004B2700" w:rsidRPr="00F44F57">
        <w:rPr>
          <w:sz w:val="23"/>
          <w:szCs w:val="23"/>
          <w:lang w:val="en-US"/>
        </w:rPr>
        <w:t xml:space="preserve">questions are </w:t>
      </w:r>
      <w:r w:rsidRPr="00F44F57">
        <w:rPr>
          <w:sz w:val="23"/>
          <w:szCs w:val="23"/>
          <w:lang w:val="en-US"/>
        </w:rPr>
        <w:t xml:space="preserve">indeed </w:t>
      </w:r>
      <w:r w:rsidR="004B2700" w:rsidRPr="00F44F57">
        <w:rPr>
          <w:sz w:val="23"/>
          <w:szCs w:val="23"/>
          <w:lang w:val="en-US"/>
        </w:rPr>
        <w:t xml:space="preserve">providing the </w:t>
      </w:r>
      <w:r w:rsidRPr="00F44F57">
        <w:rPr>
          <w:sz w:val="23"/>
          <w:szCs w:val="23"/>
          <w:lang w:val="en-US"/>
        </w:rPr>
        <w:t>needed info,</w:t>
      </w:r>
      <w:r w:rsidR="004B2700" w:rsidRPr="00F44F57">
        <w:rPr>
          <w:sz w:val="23"/>
          <w:szCs w:val="23"/>
          <w:lang w:val="en-US"/>
        </w:rPr>
        <w:t xml:space="preserve"> at the right level of detail</w:t>
      </w:r>
      <w:r w:rsidR="00405791" w:rsidRPr="00F44F57">
        <w:rPr>
          <w:sz w:val="23"/>
          <w:szCs w:val="23"/>
          <w:lang w:val="en-US"/>
        </w:rPr>
        <w:t>.    They can also agree on the type of descriptive analysis DTM (or partner IMO) will do of results. This will ensure shared analysis will meet needs of partner</w:t>
      </w:r>
      <w:r w:rsidR="0002013C" w:rsidRPr="00F44F57">
        <w:rPr>
          <w:sz w:val="23"/>
          <w:szCs w:val="23"/>
          <w:lang w:val="en-US"/>
        </w:rPr>
        <w:t>s</w:t>
      </w:r>
      <w:r w:rsidR="00405791" w:rsidRPr="00F44F57">
        <w:rPr>
          <w:sz w:val="23"/>
          <w:szCs w:val="23"/>
          <w:lang w:val="en-US"/>
        </w:rPr>
        <w:t>.</w:t>
      </w:r>
    </w:p>
    <w:p w14:paraId="75676762" w14:textId="77777777" w:rsidR="004B2700" w:rsidRPr="00F44F57" w:rsidRDefault="00405791" w:rsidP="00F44F57">
      <w:pPr>
        <w:pStyle w:val="ListParagraph"/>
        <w:numPr>
          <w:ilvl w:val="0"/>
          <w:numId w:val="1"/>
        </w:numPr>
        <w:spacing w:after="120"/>
        <w:ind w:left="714" w:hanging="357"/>
        <w:contextualSpacing w:val="0"/>
        <w:rPr>
          <w:sz w:val="23"/>
          <w:szCs w:val="23"/>
          <w:lang w:val="en-US"/>
        </w:rPr>
      </w:pPr>
      <w:r w:rsidRPr="00F44F57">
        <w:rPr>
          <w:sz w:val="23"/>
          <w:szCs w:val="23"/>
          <w:u w:val="single"/>
          <w:lang w:val="en-US"/>
        </w:rPr>
        <w:t>Looking at the suggested use</w:t>
      </w:r>
      <w:r w:rsidRPr="00F44F57">
        <w:rPr>
          <w:sz w:val="23"/>
          <w:szCs w:val="23"/>
          <w:lang w:val="en-US"/>
        </w:rPr>
        <w:t xml:space="preserve"> (and modifying it when necessary) they can clearly identify and document the link between the use </w:t>
      </w:r>
      <w:r w:rsidR="004B2700" w:rsidRPr="00F44F57">
        <w:rPr>
          <w:sz w:val="23"/>
          <w:szCs w:val="23"/>
          <w:lang w:val="en-US"/>
        </w:rPr>
        <w:t xml:space="preserve">and </w:t>
      </w:r>
      <w:r w:rsidRPr="00F44F57">
        <w:rPr>
          <w:sz w:val="23"/>
          <w:szCs w:val="23"/>
          <w:lang w:val="en-US"/>
        </w:rPr>
        <w:t xml:space="preserve">the </w:t>
      </w:r>
      <w:r w:rsidR="004B2700" w:rsidRPr="00F44F57">
        <w:rPr>
          <w:sz w:val="23"/>
          <w:szCs w:val="23"/>
          <w:lang w:val="en-US"/>
        </w:rPr>
        <w:t>question</w:t>
      </w:r>
      <w:r w:rsidRPr="00F44F57">
        <w:rPr>
          <w:sz w:val="23"/>
          <w:szCs w:val="23"/>
          <w:lang w:val="en-US"/>
        </w:rPr>
        <w:t>, to ensure results are used for response planning.</w:t>
      </w:r>
    </w:p>
    <w:p w14:paraId="1AF61736" w14:textId="77777777" w:rsidR="004B2700" w:rsidRPr="00F44F57" w:rsidRDefault="00405791" w:rsidP="00F44F57">
      <w:pPr>
        <w:pStyle w:val="ListParagraph"/>
        <w:numPr>
          <w:ilvl w:val="0"/>
          <w:numId w:val="1"/>
        </w:numPr>
        <w:spacing w:after="120"/>
        <w:ind w:left="714" w:hanging="357"/>
        <w:contextualSpacing w:val="0"/>
        <w:rPr>
          <w:sz w:val="23"/>
          <w:szCs w:val="23"/>
          <w:lang w:val="en-US"/>
        </w:rPr>
      </w:pPr>
      <w:r w:rsidRPr="00F44F57">
        <w:rPr>
          <w:sz w:val="23"/>
          <w:szCs w:val="23"/>
          <w:u w:val="single"/>
          <w:lang w:val="en-US"/>
        </w:rPr>
        <w:t>Looking at the dissemination modality</w:t>
      </w:r>
      <w:r w:rsidRPr="00F44F57">
        <w:rPr>
          <w:sz w:val="23"/>
          <w:szCs w:val="23"/>
          <w:lang w:val="en-US"/>
        </w:rPr>
        <w:t xml:space="preserve"> of each dataset, they will be able to a</w:t>
      </w:r>
      <w:r w:rsidR="004B2700" w:rsidRPr="00F44F57">
        <w:rPr>
          <w:sz w:val="23"/>
          <w:szCs w:val="23"/>
          <w:lang w:val="en-US"/>
        </w:rPr>
        <w:t xml:space="preserve">gree on </w:t>
      </w:r>
      <w:r w:rsidRPr="00F44F57">
        <w:rPr>
          <w:sz w:val="23"/>
          <w:szCs w:val="23"/>
          <w:lang w:val="en-US"/>
        </w:rPr>
        <w:t>how non-public datasets will be shared (and enter in necessary data sharing agreements, to enable safe and timely data sharing)</w:t>
      </w:r>
      <w:r w:rsidR="0052201B" w:rsidRPr="00F44F57">
        <w:rPr>
          <w:sz w:val="23"/>
          <w:szCs w:val="23"/>
          <w:lang w:val="en-US"/>
        </w:rPr>
        <w:t xml:space="preserve">. DTM can also use this opportunity to ensure partners know when and where the public datasets are shared. </w:t>
      </w:r>
    </w:p>
    <w:p w14:paraId="6DE528CA" w14:textId="77777777" w:rsidR="0052201B" w:rsidRPr="00F44F57" w:rsidRDefault="0052201B" w:rsidP="00F44F57">
      <w:pPr>
        <w:pStyle w:val="ListParagraph"/>
        <w:numPr>
          <w:ilvl w:val="0"/>
          <w:numId w:val="1"/>
        </w:numPr>
        <w:spacing w:after="120"/>
        <w:ind w:left="714" w:hanging="357"/>
        <w:contextualSpacing w:val="0"/>
        <w:rPr>
          <w:sz w:val="23"/>
          <w:szCs w:val="23"/>
          <w:lang w:val="en-US"/>
        </w:rPr>
      </w:pPr>
      <w:r w:rsidRPr="00F44F57">
        <w:rPr>
          <w:sz w:val="23"/>
          <w:szCs w:val="23"/>
          <w:u w:val="single"/>
          <w:lang w:val="en-US"/>
        </w:rPr>
        <w:t>Looking at dataset of interest to sectors</w:t>
      </w:r>
      <w:r w:rsidRPr="00F44F57">
        <w:rPr>
          <w:sz w:val="23"/>
          <w:szCs w:val="23"/>
          <w:lang w:val="en-US"/>
        </w:rPr>
        <w:t xml:space="preserve"> may be useful for an initial understanding of potential partners’ interest, as well as guide sharing of data.   Including in the questionnaire those questions of interest to more than one sector may help save on time and resources by collecting data that are useful to more partners.</w:t>
      </w:r>
    </w:p>
    <w:p w14:paraId="0B5AB3BD" w14:textId="74143714" w:rsidR="002840C9" w:rsidRPr="00F44F57" w:rsidRDefault="009A0FD2" w:rsidP="002840C9">
      <w:pPr>
        <w:pStyle w:val="ListParagraph"/>
        <w:numPr>
          <w:ilvl w:val="0"/>
          <w:numId w:val="1"/>
        </w:numPr>
        <w:rPr>
          <w:sz w:val="23"/>
          <w:szCs w:val="23"/>
          <w:lang w:val="en-US"/>
        </w:rPr>
      </w:pPr>
      <w:r w:rsidRPr="00F44F57">
        <w:rPr>
          <w:sz w:val="23"/>
          <w:szCs w:val="23"/>
          <w:lang w:val="en-US"/>
        </w:rPr>
        <w:t xml:space="preserve">When under time pressure in the beginning of an exercise, if </w:t>
      </w:r>
      <w:r w:rsidR="004B2700" w:rsidRPr="00F44F57">
        <w:rPr>
          <w:sz w:val="23"/>
          <w:szCs w:val="23"/>
          <w:lang w:val="en-US"/>
        </w:rPr>
        <w:t xml:space="preserve">immediate </w:t>
      </w:r>
      <w:r w:rsidRPr="00F44F57">
        <w:rPr>
          <w:sz w:val="23"/>
          <w:szCs w:val="23"/>
          <w:lang w:val="en-US"/>
        </w:rPr>
        <w:t>engagement with all partners is not feasible,</w:t>
      </w:r>
      <w:r w:rsidR="00C957D4" w:rsidRPr="00F44F57">
        <w:rPr>
          <w:sz w:val="23"/>
          <w:szCs w:val="23"/>
          <w:lang w:val="en-US"/>
        </w:rPr>
        <w:t xml:space="preserve"> DTM can include </w:t>
      </w:r>
      <w:r w:rsidRPr="00F44F57">
        <w:rPr>
          <w:sz w:val="23"/>
          <w:szCs w:val="23"/>
          <w:lang w:val="en-US"/>
        </w:rPr>
        <w:t xml:space="preserve">the sectoral questions </w:t>
      </w:r>
      <w:r w:rsidR="00C957D4" w:rsidRPr="00F44F57">
        <w:rPr>
          <w:sz w:val="23"/>
          <w:szCs w:val="23"/>
          <w:lang w:val="en-US"/>
        </w:rPr>
        <w:t xml:space="preserve">in the field companion in the questionnaire, </w:t>
      </w:r>
      <w:r w:rsidRPr="00F44F57">
        <w:rPr>
          <w:sz w:val="23"/>
          <w:szCs w:val="23"/>
          <w:lang w:val="en-US"/>
        </w:rPr>
        <w:t>as they were developed</w:t>
      </w:r>
      <w:r w:rsidR="002840C9" w:rsidRPr="00F44F57">
        <w:rPr>
          <w:sz w:val="23"/>
          <w:szCs w:val="23"/>
          <w:lang w:val="en-US"/>
        </w:rPr>
        <w:t xml:space="preserve"> by Global Clusters, AoRs</w:t>
      </w:r>
      <w:r w:rsidR="004B2700" w:rsidRPr="00F44F57">
        <w:rPr>
          <w:sz w:val="23"/>
          <w:szCs w:val="23"/>
          <w:lang w:val="en-US"/>
        </w:rPr>
        <w:t xml:space="preserve"> and others.</w:t>
      </w:r>
      <w:r w:rsidR="00C957D4" w:rsidRPr="00F44F57">
        <w:rPr>
          <w:sz w:val="23"/>
          <w:szCs w:val="23"/>
          <w:lang w:val="en-US"/>
        </w:rPr>
        <w:t xml:space="preserve"> Engagement with all partners will still be pursued</w:t>
      </w:r>
      <w:r w:rsidR="000D552B">
        <w:rPr>
          <w:sz w:val="23"/>
          <w:szCs w:val="23"/>
          <w:lang w:val="en-US"/>
        </w:rPr>
        <w:t xml:space="preserve">, as the first rounds are ongoing. DTM will start by collecting partners information needs, and only after, the DTM Field Companion will be used to select and </w:t>
      </w:r>
      <w:bookmarkStart w:id="0" w:name="_GoBack"/>
      <w:bookmarkEnd w:id="0"/>
      <w:r w:rsidR="000D552B">
        <w:rPr>
          <w:sz w:val="23"/>
          <w:szCs w:val="23"/>
          <w:lang w:val="en-US"/>
        </w:rPr>
        <w:t xml:space="preserve">modify questions. </w:t>
      </w:r>
    </w:p>
    <w:p w14:paraId="31AE11EF" w14:textId="77777777" w:rsidR="00826AEF" w:rsidRPr="00F44F57" w:rsidRDefault="00A05B87" w:rsidP="00FF55BD">
      <w:pPr>
        <w:pStyle w:val="Heading2"/>
        <w:spacing w:before="120" w:line="240" w:lineRule="auto"/>
        <w:rPr>
          <w:lang w:val="en-US"/>
        </w:rPr>
      </w:pPr>
      <w:r w:rsidRPr="00F44F57">
        <w:rPr>
          <w:lang w:val="en-US"/>
        </w:rPr>
        <w:t xml:space="preserve">Roles when using </w:t>
      </w:r>
      <w:r w:rsidR="00826AEF" w:rsidRPr="00F44F57">
        <w:rPr>
          <w:lang w:val="en-US"/>
        </w:rPr>
        <w:t>the Field Companion</w:t>
      </w:r>
      <w:r w:rsidR="000068D4" w:rsidRPr="00F44F57">
        <w:rPr>
          <w:lang w:val="en-US"/>
        </w:rPr>
        <w:t xml:space="preserve"> to develop a joint Data Analysis Plan</w:t>
      </w:r>
      <w:r w:rsidR="00826AEF" w:rsidRPr="00F44F57">
        <w:rPr>
          <w:lang w:val="en-US"/>
        </w:rPr>
        <w:t>:</w:t>
      </w:r>
    </w:p>
    <w:p w14:paraId="7DF2C11B" w14:textId="77777777" w:rsidR="000068D4" w:rsidRPr="00F44F57" w:rsidRDefault="000068D4" w:rsidP="00F44F57">
      <w:pPr>
        <w:numPr>
          <w:ilvl w:val="0"/>
          <w:numId w:val="5"/>
        </w:numPr>
        <w:tabs>
          <w:tab w:val="left" w:pos="720"/>
        </w:tabs>
        <w:spacing w:after="120" w:line="240" w:lineRule="auto"/>
        <w:ind w:left="714" w:hanging="357"/>
        <w:rPr>
          <w:sz w:val="23"/>
          <w:szCs w:val="23"/>
        </w:rPr>
      </w:pPr>
      <w:r w:rsidRPr="00F44F57">
        <w:rPr>
          <w:iCs/>
          <w:sz w:val="23"/>
          <w:szCs w:val="23"/>
        </w:rPr>
        <w:t>The</w:t>
      </w:r>
      <w:r w:rsidRPr="00F44F57">
        <w:rPr>
          <w:i/>
          <w:iCs/>
          <w:sz w:val="23"/>
          <w:szCs w:val="23"/>
        </w:rPr>
        <w:t xml:space="preserve"> Field Companion is formatted as a Data Analysis Plan. </w:t>
      </w:r>
      <w:r w:rsidRPr="00F44F57">
        <w:rPr>
          <w:sz w:val="23"/>
          <w:szCs w:val="23"/>
          <w:lang w:val="en-US"/>
        </w:rPr>
        <w:t xml:space="preserve">A Data Analysis Plan </w:t>
      </w:r>
      <w:proofErr w:type="gramStart"/>
      <w:r w:rsidRPr="00F44F57">
        <w:rPr>
          <w:sz w:val="23"/>
          <w:szCs w:val="23"/>
          <w:lang w:val="en-US"/>
        </w:rPr>
        <w:t>links</w:t>
      </w:r>
      <w:proofErr w:type="gramEnd"/>
      <w:r w:rsidRPr="00F44F57">
        <w:rPr>
          <w:sz w:val="23"/>
          <w:szCs w:val="23"/>
          <w:lang w:val="en-US"/>
        </w:rPr>
        <w:t xml:space="preserve"> </w:t>
      </w:r>
      <w:r w:rsidRPr="00F44F57">
        <w:rPr>
          <w:bCs/>
          <w:sz w:val="23"/>
          <w:szCs w:val="23"/>
          <w:lang w:val="en-US"/>
        </w:rPr>
        <w:t xml:space="preserve">Use, Analysis, Information Need, Questions </w:t>
      </w:r>
      <w:r w:rsidRPr="00F44F57">
        <w:rPr>
          <w:sz w:val="23"/>
          <w:szCs w:val="23"/>
          <w:lang w:val="en-US"/>
        </w:rPr>
        <w:t>and</w:t>
      </w:r>
      <w:r w:rsidRPr="00F44F57">
        <w:rPr>
          <w:bCs/>
          <w:sz w:val="23"/>
          <w:szCs w:val="23"/>
          <w:lang w:val="en-US"/>
        </w:rPr>
        <w:t xml:space="preserve"> Options for Answer.</w:t>
      </w:r>
      <w:r w:rsidRPr="00F44F57">
        <w:rPr>
          <w:sz w:val="23"/>
          <w:szCs w:val="23"/>
          <w:lang w:val="en-US"/>
        </w:rPr>
        <w:t xml:space="preserve"> </w:t>
      </w:r>
      <w:r w:rsidRPr="00F44F57">
        <w:rPr>
          <w:sz w:val="23"/>
          <w:szCs w:val="23"/>
        </w:rPr>
        <w:t xml:space="preserve">It </w:t>
      </w:r>
      <w:r w:rsidRPr="00F44F57">
        <w:rPr>
          <w:sz w:val="23"/>
          <w:szCs w:val="23"/>
          <w:lang w:val="en-US"/>
        </w:rPr>
        <w:t xml:space="preserve">helps DTM and Partners reach a </w:t>
      </w:r>
      <w:r w:rsidRPr="00F44F57">
        <w:rPr>
          <w:bCs/>
          <w:sz w:val="23"/>
          <w:szCs w:val="23"/>
          <w:lang w:val="en-US"/>
        </w:rPr>
        <w:t xml:space="preserve">shared understanding </w:t>
      </w:r>
      <w:r w:rsidRPr="00F44F57">
        <w:rPr>
          <w:sz w:val="23"/>
          <w:szCs w:val="23"/>
          <w:lang w:val="en-US"/>
        </w:rPr>
        <w:t xml:space="preserve">on what </w:t>
      </w:r>
      <w:r w:rsidRPr="00F44F57">
        <w:rPr>
          <w:bCs/>
          <w:sz w:val="23"/>
          <w:szCs w:val="23"/>
          <w:lang w:val="en-US"/>
        </w:rPr>
        <w:t>questions</w:t>
      </w:r>
      <w:r w:rsidRPr="00F44F57">
        <w:rPr>
          <w:sz w:val="23"/>
          <w:szCs w:val="23"/>
          <w:lang w:val="en-US"/>
        </w:rPr>
        <w:t xml:space="preserve"> provides what </w:t>
      </w:r>
      <w:r w:rsidRPr="00F44F57">
        <w:rPr>
          <w:bCs/>
          <w:sz w:val="23"/>
          <w:szCs w:val="23"/>
          <w:lang w:val="en-US"/>
        </w:rPr>
        <w:t>results</w:t>
      </w:r>
      <w:r w:rsidRPr="00F44F57">
        <w:rPr>
          <w:sz w:val="23"/>
          <w:szCs w:val="23"/>
          <w:lang w:val="en-US"/>
        </w:rPr>
        <w:t xml:space="preserve">, &amp; how results fill information </w:t>
      </w:r>
      <w:r w:rsidRPr="00F44F57">
        <w:rPr>
          <w:bCs/>
          <w:sz w:val="23"/>
          <w:szCs w:val="23"/>
          <w:lang w:val="en-US"/>
        </w:rPr>
        <w:t>gaps</w:t>
      </w:r>
      <w:r w:rsidRPr="00F44F57">
        <w:rPr>
          <w:sz w:val="23"/>
          <w:szCs w:val="23"/>
          <w:lang w:val="en-US"/>
        </w:rPr>
        <w:t xml:space="preserve">.   Questions developed without a Data Analysis Plan will likely be </w:t>
      </w:r>
      <w:r w:rsidRPr="00F44F57">
        <w:rPr>
          <w:bCs/>
          <w:sz w:val="23"/>
          <w:szCs w:val="23"/>
          <w:lang w:val="en-US"/>
        </w:rPr>
        <w:t>de-linked from their analysis &amp; use</w:t>
      </w:r>
      <w:r w:rsidRPr="00F44F57">
        <w:rPr>
          <w:sz w:val="23"/>
          <w:szCs w:val="23"/>
          <w:lang w:val="en-US"/>
        </w:rPr>
        <w:t xml:space="preserve">: DTM will still collect data but </w:t>
      </w:r>
      <w:r w:rsidR="0002013C" w:rsidRPr="00F44F57">
        <w:rPr>
          <w:sz w:val="23"/>
          <w:szCs w:val="23"/>
          <w:lang w:val="en-US"/>
        </w:rPr>
        <w:t xml:space="preserve">data </w:t>
      </w:r>
      <w:r w:rsidRPr="00F44F57">
        <w:rPr>
          <w:sz w:val="23"/>
          <w:szCs w:val="23"/>
          <w:lang w:val="en-US"/>
        </w:rPr>
        <w:t>may not support partners’ response.</w:t>
      </w:r>
    </w:p>
    <w:p w14:paraId="64E72D5B" w14:textId="77777777" w:rsidR="0002013C" w:rsidRPr="00F44F57" w:rsidRDefault="001421E9" w:rsidP="00F44F57">
      <w:pPr>
        <w:numPr>
          <w:ilvl w:val="0"/>
          <w:numId w:val="5"/>
        </w:numPr>
        <w:spacing w:after="120" w:line="240" w:lineRule="auto"/>
        <w:ind w:left="714" w:hanging="357"/>
        <w:rPr>
          <w:i/>
          <w:sz w:val="23"/>
          <w:szCs w:val="23"/>
        </w:rPr>
      </w:pPr>
      <w:r w:rsidRPr="00F44F57">
        <w:rPr>
          <w:sz w:val="23"/>
          <w:szCs w:val="23"/>
        </w:rPr>
        <w:t xml:space="preserve">The Field companion can be adapted </w:t>
      </w:r>
      <w:r w:rsidR="0002013C" w:rsidRPr="00F44F57">
        <w:rPr>
          <w:sz w:val="23"/>
          <w:szCs w:val="23"/>
        </w:rPr>
        <w:t xml:space="preserve">by Partners and DTM </w:t>
      </w:r>
      <w:r w:rsidRPr="00F44F57">
        <w:rPr>
          <w:sz w:val="23"/>
          <w:szCs w:val="23"/>
        </w:rPr>
        <w:t xml:space="preserve">to become the country joint Data Analysis Plan, by verifying what existing questions are appropriate to obtain needed data, keeping those existing questions and their analysis, while adding, changing or deleting questions depending on the context and identified information needs. </w:t>
      </w:r>
      <w:r w:rsidR="0002013C" w:rsidRPr="00F44F57">
        <w:rPr>
          <w:sz w:val="23"/>
          <w:szCs w:val="23"/>
        </w:rPr>
        <w:t xml:space="preserve">  </w:t>
      </w:r>
      <w:r w:rsidR="0002013C" w:rsidRPr="00F44F57">
        <w:rPr>
          <w:i/>
          <w:sz w:val="23"/>
          <w:szCs w:val="23"/>
        </w:rPr>
        <w:t>Remember that the Field Companion only includes sectoral questions</w:t>
      </w:r>
      <w:r w:rsidR="00BF4B77" w:rsidRPr="00F44F57">
        <w:rPr>
          <w:i/>
          <w:sz w:val="23"/>
          <w:szCs w:val="23"/>
        </w:rPr>
        <w:t xml:space="preserve"> for key informants and observation</w:t>
      </w:r>
      <w:r w:rsidR="0002013C" w:rsidRPr="00F44F57">
        <w:rPr>
          <w:i/>
          <w:sz w:val="23"/>
          <w:szCs w:val="23"/>
        </w:rPr>
        <w:t xml:space="preserve">. DTM data dictionary also includes many Inter-sectoral questions </w:t>
      </w:r>
      <w:r w:rsidR="00BF4B77" w:rsidRPr="00F44F57">
        <w:rPr>
          <w:i/>
          <w:sz w:val="23"/>
          <w:szCs w:val="23"/>
        </w:rPr>
        <w:t>and Focus Group Discussion questions, which</w:t>
      </w:r>
      <w:r w:rsidR="0002013C" w:rsidRPr="00F44F57">
        <w:rPr>
          <w:i/>
          <w:sz w:val="23"/>
          <w:szCs w:val="23"/>
        </w:rPr>
        <w:t xml:space="preserve"> will be useful for Partners. </w:t>
      </w:r>
    </w:p>
    <w:p w14:paraId="13C3E257" w14:textId="77777777" w:rsidR="000068D4" w:rsidRPr="00F44F57" w:rsidRDefault="000068D4" w:rsidP="00F44F57">
      <w:pPr>
        <w:numPr>
          <w:ilvl w:val="0"/>
          <w:numId w:val="5"/>
        </w:numPr>
        <w:spacing w:after="120" w:line="240" w:lineRule="auto"/>
        <w:ind w:left="714" w:hanging="357"/>
        <w:rPr>
          <w:sz w:val="23"/>
          <w:szCs w:val="23"/>
        </w:rPr>
      </w:pPr>
      <w:r w:rsidRPr="00F44F57">
        <w:rPr>
          <w:sz w:val="23"/>
          <w:szCs w:val="23"/>
          <w:lang w:val="en-US"/>
        </w:rPr>
        <w:t xml:space="preserve">DTM and Partner IM experts develop draft questions and options for answer with support of sectoral and cultural experts (e.g., Cluster Coordinator and members, local staff and local NGOs).  </w:t>
      </w:r>
    </w:p>
    <w:p w14:paraId="5CCED4C2" w14:textId="77777777" w:rsidR="000068D4" w:rsidRPr="00F44F57" w:rsidRDefault="000068D4" w:rsidP="000068D4">
      <w:pPr>
        <w:spacing w:after="0" w:line="240" w:lineRule="auto"/>
        <w:rPr>
          <w:sz w:val="23"/>
          <w:szCs w:val="23"/>
        </w:rPr>
      </w:pPr>
      <w:r w:rsidRPr="00F44F57">
        <w:rPr>
          <w:sz w:val="23"/>
          <w:szCs w:val="23"/>
          <w:lang w:val="en-US"/>
        </w:rPr>
        <w:t xml:space="preserve">           They answer the following:</w:t>
      </w:r>
    </w:p>
    <w:p w14:paraId="05C4F650" w14:textId="77777777" w:rsidR="000068D4" w:rsidRPr="00F44F57" w:rsidRDefault="000068D4" w:rsidP="000068D4">
      <w:pPr>
        <w:numPr>
          <w:ilvl w:val="1"/>
          <w:numId w:val="6"/>
        </w:numPr>
        <w:tabs>
          <w:tab w:val="clear" w:pos="1440"/>
        </w:tabs>
        <w:spacing w:after="0" w:line="240" w:lineRule="auto"/>
        <w:rPr>
          <w:sz w:val="23"/>
          <w:szCs w:val="23"/>
        </w:rPr>
      </w:pPr>
      <w:r w:rsidRPr="00F44F57">
        <w:rPr>
          <w:sz w:val="23"/>
          <w:szCs w:val="23"/>
          <w:lang w:val="en-US"/>
        </w:rPr>
        <w:t xml:space="preserve">In this context, using this methodology and this level of measurement, what questions should we ask in order to obtain the data we need? </w:t>
      </w:r>
    </w:p>
    <w:p w14:paraId="702A1AC0" w14:textId="77777777" w:rsidR="000068D4" w:rsidRPr="00F44F57" w:rsidRDefault="000068D4" w:rsidP="000068D4">
      <w:pPr>
        <w:numPr>
          <w:ilvl w:val="1"/>
          <w:numId w:val="6"/>
        </w:numPr>
        <w:tabs>
          <w:tab w:val="clear" w:pos="1440"/>
        </w:tabs>
        <w:spacing w:after="0" w:line="240" w:lineRule="auto"/>
        <w:rPr>
          <w:sz w:val="23"/>
          <w:szCs w:val="23"/>
        </w:rPr>
      </w:pPr>
      <w:r w:rsidRPr="00F44F57">
        <w:rPr>
          <w:sz w:val="23"/>
          <w:szCs w:val="23"/>
          <w:lang w:val="en-US"/>
        </w:rPr>
        <w:t xml:space="preserve">In this context, using this methodology and this level of measurement, what options for answers we should give in order to obtain the data we need? </w:t>
      </w:r>
    </w:p>
    <w:p w14:paraId="1A5120BA" w14:textId="77777777" w:rsidR="000068D4" w:rsidRPr="00F44F57" w:rsidRDefault="000068D4" w:rsidP="00F44F57">
      <w:pPr>
        <w:numPr>
          <w:ilvl w:val="1"/>
          <w:numId w:val="6"/>
        </w:numPr>
        <w:tabs>
          <w:tab w:val="clear" w:pos="1440"/>
        </w:tabs>
        <w:spacing w:after="120" w:line="240" w:lineRule="auto"/>
        <w:ind w:left="1434" w:hanging="357"/>
        <w:rPr>
          <w:sz w:val="23"/>
          <w:szCs w:val="23"/>
        </w:rPr>
      </w:pPr>
      <w:r w:rsidRPr="00F44F57">
        <w:rPr>
          <w:sz w:val="23"/>
          <w:szCs w:val="23"/>
        </w:rPr>
        <w:t xml:space="preserve">Is this question safe and does not put anybody at risk? </w:t>
      </w:r>
    </w:p>
    <w:p w14:paraId="3561457B" w14:textId="77777777" w:rsidR="000068D4" w:rsidRPr="00F44F57" w:rsidRDefault="000068D4" w:rsidP="00F44F57">
      <w:pPr>
        <w:numPr>
          <w:ilvl w:val="0"/>
          <w:numId w:val="7"/>
        </w:numPr>
        <w:tabs>
          <w:tab w:val="left" w:pos="720"/>
        </w:tabs>
        <w:spacing w:after="120" w:line="240" w:lineRule="auto"/>
        <w:ind w:left="714" w:hanging="357"/>
        <w:rPr>
          <w:sz w:val="23"/>
          <w:szCs w:val="23"/>
        </w:rPr>
      </w:pPr>
      <w:r w:rsidRPr="00F44F57">
        <w:rPr>
          <w:sz w:val="23"/>
          <w:szCs w:val="23"/>
          <w:lang w:val="en-US"/>
        </w:rPr>
        <w:lastRenderedPageBreak/>
        <w:t xml:space="preserve">DTM &amp; Partner IM experts visualize and describe results using fake data (mock-up charts). </w:t>
      </w:r>
    </w:p>
    <w:p w14:paraId="6FB34537" w14:textId="77777777" w:rsidR="000068D4" w:rsidRPr="00F44F57" w:rsidRDefault="000068D4" w:rsidP="00F44F57">
      <w:pPr>
        <w:numPr>
          <w:ilvl w:val="0"/>
          <w:numId w:val="7"/>
        </w:numPr>
        <w:tabs>
          <w:tab w:val="left" w:pos="720"/>
        </w:tabs>
        <w:spacing w:after="120" w:line="240" w:lineRule="auto"/>
        <w:ind w:left="714" w:hanging="357"/>
        <w:rPr>
          <w:sz w:val="23"/>
          <w:szCs w:val="23"/>
        </w:rPr>
      </w:pPr>
      <w:r w:rsidRPr="00F44F57">
        <w:rPr>
          <w:sz w:val="23"/>
          <w:szCs w:val="23"/>
          <w:lang w:val="en-US"/>
        </w:rPr>
        <w:t xml:space="preserve">Partner decision-makers, sectoral and cultural experts use the description and visualization to </w:t>
      </w:r>
      <w:r w:rsidRPr="00F44F57">
        <w:rPr>
          <w:sz w:val="23"/>
          <w:szCs w:val="23"/>
          <w:u w:val="single"/>
          <w:lang w:val="en-US"/>
        </w:rPr>
        <w:t xml:space="preserve">verify </w:t>
      </w:r>
      <w:r w:rsidRPr="00F44F57">
        <w:rPr>
          <w:sz w:val="23"/>
          <w:szCs w:val="23"/>
          <w:lang w:val="en-US"/>
        </w:rPr>
        <w:t xml:space="preserve">that drafted </w:t>
      </w:r>
      <w:r w:rsidRPr="00F44F57">
        <w:rPr>
          <w:sz w:val="23"/>
          <w:szCs w:val="23"/>
          <w:u w:val="single"/>
          <w:lang w:val="en-US"/>
        </w:rPr>
        <w:t>questions</w:t>
      </w:r>
      <w:r w:rsidRPr="00F44F57">
        <w:rPr>
          <w:sz w:val="23"/>
          <w:szCs w:val="23"/>
          <w:lang w:val="en-US"/>
        </w:rPr>
        <w:t xml:space="preserve"> can indeed provide needed </w:t>
      </w:r>
      <w:r w:rsidRPr="00F44F57">
        <w:rPr>
          <w:sz w:val="23"/>
          <w:szCs w:val="23"/>
          <w:u w:val="single"/>
          <w:lang w:val="en-US"/>
        </w:rPr>
        <w:t>information</w:t>
      </w:r>
      <w:r w:rsidRPr="00F44F57">
        <w:rPr>
          <w:sz w:val="23"/>
          <w:szCs w:val="23"/>
          <w:lang w:val="en-US"/>
        </w:rPr>
        <w:t xml:space="preserve"> and </w:t>
      </w:r>
      <w:r w:rsidRPr="00F44F57">
        <w:rPr>
          <w:sz w:val="23"/>
          <w:szCs w:val="23"/>
          <w:u w:val="single"/>
          <w:lang w:val="en-US"/>
        </w:rPr>
        <w:t xml:space="preserve">link </w:t>
      </w:r>
      <w:r w:rsidRPr="00F44F57">
        <w:rPr>
          <w:i/>
          <w:iCs/>
          <w:sz w:val="23"/>
          <w:szCs w:val="23"/>
          <w:u w:val="single"/>
          <w:lang w:val="en-US"/>
        </w:rPr>
        <w:t>questions</w:t>
      </w:r>
      <w:r w:rsidRPr="00F44F57">
        <w:rPr>
          <w:sz w:val="23"/>
          <w:szCs w:val="23"/>
          <w:u w:val="single"/>
          <w:lang w:val="en-US"/>
        </w:rPr>
        <w:t xml:space="preserve"> to expected </w:t>
      </w:r>
      <w:r w:rsidRPr="00F44F57">
        <w:rPr>
          <w:i/>
          <w:iCs/>
          <w:sz w:val="23"/>
          <w:szCs w:val="23"/>
          <w:u w:val="single"/>
          <w:lang w:val="en-US"/>
        </w:rPr>
        <w:t>use</w:t>
      </w:r>
      <w:r w:rsidRPr="00F44F57">
        <w:rPr>
          <w:sz w:val="23"/>
          <w:szCs w:val="23"/>
          <w:lang w:val="en-US"/>
        </w:rPr>
        <w:t xml:space="preserve">. </w:t>
      </w:r>
    </w:p>
    <w:p w14:paraId="4B733E66" w14:textId="77087816" w:rsidR="006D0189" w:rsidRPr="00F44F57" w:rsidRDefault="000068D4" w:rsidP="0002013C">
      <w:pPr>
        <w:numPr>
          <w:ilvl w:val="0"/>
          <w:numId w:val="7"/>
        </w:numPr>
        <w:tabs>
          <w:tab w:val="left" w:pos="720"/>
        </w:tabs>
        <w:spacing w:after="0" w:line="240" w:lineRule="auto"/>
        <w:rPr>
          <w:rFonts w:asciiTheme="majorHAnsi" w:hAnsiTheme="majorHAnsi"/>
          <w:b/>
          <w:sz w:val="23"/>
          <w:szCs w:val="23"/>
        </w:rPr>
      </w:pPr>
      <w:r w:rsidRPr="00F44F57">
        <w:rPr>
          <w:sz w:val="23"/>
          <w:szCs w:val="23"/>
          <w:lang w:val="en-US"/>
        </w:rPr>
        <w:t xml:space="preserve">DTM &amp; Partner IM experts make necessary changes to the questions, finalize and </w:t>
      </w:r>
      <w:r w:rsidRPr="00F44F57">
        <w:rPr>
          <w:sz w:val="23"/>
          <w:szCs w:val="23"/>
          <w:u w:val="single"/>
          <w:lang w:val="en-US"/>
        </w:rPr>
        <w:t>share</w:t>
      </w:r>
      <w:r w:rsidRPr="00F44F57">
        <w:rPr>
          <w:sz w:val="23"/>
          <w:szCs w:val="23"/>
          <w:lang w:val="en-US"/>
        </w:rPr>
        <w:t xml:space="preserve"> the data plan</w:t>
      </w:r>
      <w:r w:rsidR="00ED55A1" w:rsidRPr="00F44F57">
        <w:rPr>
          <w:sz w:val="23"/>
          <w:szCs w:val="23"/>
          <w:lang w:val="en-US"/>
        </w:rPr>
        <w:t xml:space="preserve"> with Partner decision-makers, subject matter and cultural experts</w:t>
      </w:r>
      <w:r w:rsidRPr="00F44F57">
        <w:rPr>
          <w:sz w:val="23"/>
          <w:szCs w:val="23"/>
          <w:lang w:val="en-US"/>
        </w:rPr>
        <w:t xml:space="preserve">. </w:t>
      </w:r>
    </w:p>
    <w:p w14:paraId="1AF3D7D5" w14:textId="17ABD954" w:rsidR="00F44F57" w:rsidRDefault="00F44F57" w:rsidP="00F44F57">
      <w:pPr>
        <w:spacing w:after="0" w:line="240" w:lineRule="auto"/>
        <w:rPr>
          <w:rFonts w:asciiTheme="majorHAnsi" w:hAnsiTheme="majorHAnsi"/>
          <w:b/>
          <w:sz w:val="23"/>
          <w:szCs w:val="23"/>
        </w:rPr>
      </w:pPr>
    </w:p>
    <w:p w14:paraId="1F2DACCB" w14:textId="77777777" w:rsidR="006C5E6A" w:rsidRDefault="00C218FE" w:rsidP="006B045D">
      <w:pPr>
        <w:pStyle w:val="Heading2"/>
        <w:spacing w:before="0" w:line="240" w:lineRule="auto"/>
        <w:rPr>
          <w:lang w:val="en-US"/>
        </w:rPr>
      </w:pPr>
      <w:r>
        <w:rPr>
          <w:lang w:val="en-US"/>
        </w:rPr>
        <w:t xml:space="preserve">Description of </w:t>
      </w:r>
      <w:r w:rsidR="00230005" w:rsidRPr="00C1264D">
        <w:rPr>
          <w:lang w:val="en-US"/>
        </w:rPr>
        <w:t xml:space="preserve">Field Companion </w:t>
      </w:r>
      <w:r w:rsidR="00F8152E">
        <w:rPr>
          <w:lang w:val="en-US"/>
        </w:rPr>
        <w:t>Information</w:t>
      </w:r>
    </w:p>
    <w:p w14:paraId="364AA424" w14:textId="77777777" w:rsidR="0004185A" w:rsidRDefault="0004185A" w:rsidP="0004185A">
      <w:pPr>
        <w:rPr>
          <w:lang w:val="en-US"/>
        </w:rPr>
      </w:pPr>
    </w:p>
    <w:p w14:paraId="6887BBFD" w14:textId="77777777" w:rsidR="0004185A" w:rsidRDefault="00AD5AE4" w:rsidP="00AD5AE4">
      <w:pPr>
        <w:ind w:left="-567"/>
        <w:rPr>
          <w:lang w:val="en-US"/>
        </w:rPr>
      </w:pPr>
      <w:r>
        <w:rPr>
          <w:noProof/>
          <w:lang w:eastAsia="en-GB"/>
        </w:rPr>
        <w:drawing>
          <wp:inline distT="0" distB="0" distL="0" distR="0" wp14:anchorId="68151424" wp14:editId="0BB29EA5">
            <wp:extent cx="6534654" cy="7352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anation of data dictionary.tif"/>
                    <pic:cNvPicPr/>
                  </pic:nvPicPr>
                  <pic:blipFill rotWithShape="1">
                    <a:blip r:embed="rId9" cstate="print">
                      <a:extLst>
                        <a:ext uri="{28A0092B-C50C-407E-A947-70E740481C1C}">
                          <a14:useLocalDpi xmlns:a14="http://schemas.microsoft.com/office/drawing/2010/main" val="0"/>
                        </a:ext>
                      </a:extLst>
                    </a:blip>
                    <a:srcRect b="22112"/>
                    <a:stretch/>
                  </pic:blipFill>
                  <pic:spPr bwMode="auto">
                    <a:xfrm>
                      <a:off x="0" y="0"/>
                      <a:ext cx="6539646" cy="7357647"/>
                    </a:xfrm>
                    <a:prstGeom prst="rect">
                      <a:avLst/>
                    </a:prstGeom>
                    <a:ln>
                      <a:noFill/>
                    </a:ln>
                    <a:extLst>
                      <a:ext uri="{53640926-AAD7-44D8-BBD7-CCE9431645EC}">
                        <a14:shadowObscured xmlns:a14="http://schemas.microsoft.com/office/drawing/2010/main"/>
                      </a:ext>
                    </a:extLst>
                  </pic:spPr>
                </pic:pic>
              </a:graphicData>
            </a:graphic>
          </wp:inline>
        </w:drawing>
      </w:r>
    </w:p>
    <w:sectPr w:rsidR="0004185A" w:rsidSect="00E9482B">
      <w:headerReference w:type="default" r:id="rId10"/>
      <w:pgSz w:w="11906" w:h="16838"/>
      <w:pgMar w:top="1418"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9B74E" w14:textId="77777777" w:rsidR="00147C09" w:rsidRDefault="00147C09" w:rsidP="005D0D48">
      <w:pPr>
        <w:spacing w:after="0" w:line="240" w:lineRule="auto"/>
      </w:pPr>
      <w:r>
        <w:separator/>
      </w:r>
    </w:p>
  </w:endnote>
  <w:endnote w:type="continuationSeparator" w:id="0">
    <w:p w14:paraId="7407F005" w14:textId="77777777" w:rsidR="00147C09" w:rsidRDefault="00147C09" w:rsidP="005D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4FFCB" w14:textId="77777777" w:rsidR="00147C09" w:rsidRDefault="00147C09" w:rsidP="005D0D48">
      <w:pPr>
        <w:spacing w:after="0" w:line="240" w:lineRule="auto"/>
      </w:pPr>
      <w:r>
        <w:separator/>
      </w:r>
    </w:p>
  </w:footnote>
  <w:footnote w:type="continuationSeparator" w:id="0">
    <w:p w14:paraId="44EDE815" w14:textId="77777777" w:rsidR="00147C09" w:rsidRDefault="00147C09" w:rsidP="005D0D48">
      <w:pPr>
        <w:spacing w:after="0" w:line="240" w:lineRule="auto"/>
      </w:pPr>
      <w:r>
        <w:continuationSeparator/>
      </w:r>
    </w:p>
  </w:footnote>
  <w:footnote w:id="1">
    <w:p w14:paraId="06875A58" w14:textId="77777777" w:rsidR="005D0D48" w:rsidRPr="005D0D48" w:rsidRDefault="005D0D48">
      <w:pPr>
        <w:pStyle w:val="FootnoteText"/>
        <w:rPr>
          <w:lang w:val="en-US"/>
        </w:rPr>
      </w:pPr>
      <w:r>
        <w:rPr>
          <w:rStyle w:val="FootnoteReference"/>
        </w:rPr>
        <w:footnoteRef/>
      </w:r>
      <w:r>
        <w:t xml:space="preserve"> </w:t>
      </w:r>
      <w:r>
        <w:rPr>
          <w:lang w:val="en-US"/>
        </w:rPr>
        <w:t>Questions and Data Analysis Plan were developed with Global CCCM, Education, Health, NFI &amp; Shelter, Protection, WASH, Clusters, Global Child Protection and GBV AoRs, CASH WG in Geneva, Translators Without Borders, DTM and IASC experts on AAP and PSEA, and other global experts.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778B" w14:textId="77777777" w:rsidR="009E7C40" w:rsidRDefault="00F26BE5">
    <w:pPr>
      <w:pStyle w:val="Header"/>
    </w:pPr>
    <w:r>
      <w:t xml:space="preserve">DTM Field Companion for </w:t>
    </w:r>
    <w:r w:rsidR="009E7C40">
      <w:t>Location Assessment Sectoral Questions</w:t>
    </w:r>
    <w:r>
      <w:t xml:space="preserve"> for Key Informants &amp; Observation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2BA"/>
    <w:multiLevelType w:val="hybridMultilevel"/>
    <w:tmpl w:val="1552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E29A1"/>
    <w:multiLevelType w:val="hybridMultilevel"/>
    <w:tmpl w:val="5B7C15A4"/>
    <w:lvl w:ilvl="0" w:tplc="B08424B6">
      <w:start w:val="1"/>
      <w:numFmt w:val="bullet"/>
      <w:lvlText w:val=""/>
      <w:lvlJc w:val="left"/>
      <w:pPr>
        <w:tabs>
          <w:tab w:val="num" w:pos="720"/>
        </w:tabs>
        <w:ind w:left="720" w:hanging="360"/>
      </w:pPr>
      <w:rPr>
        <w:rFonts w:ascii="Wingdings" w:hAnsi="Wingdings" w:hint="default"/>
      </w:rPr>
    </w:lvl>
    <w:lvl w:ilvl="1" w:tplc="D9F2D67E">
      <w:start w:val="1"/>
      <w:numFmt w:val="bullet"/>
      <w:lvlText w:val=""/>
      <w:lvlJc w:val="left"/>
      <w:pPr>
        <w:tabs>
          <w:tab w:val="num" w:pos="1440"/>
        </w:tabs>
        <w:ind w:left="1440" w:hanging="360"/>
      </w:pPr>
      <w:rPr>
        <w:rFonts w:ascii="Wingdings" w:hAnsi="Wingdings" w:hint="default"/>
      </w:rPr>
    </w:lvl>
    <w:lvl w:ilvl="2" w:tplc="3D3ECA7A" w:tentative="1">
      <w:start w:val="1"/>
      <w:numFmt w:val="bullet"/>
      <w:lvlText w:val=""/>
      <w:lvlJc w:val="left"/>
      <w:pPr>
        <w:tabs>
          <w:tab w:val="num" w:pos="2160"/>
        </w:tabs>
        <w:ind w:left="2160" w:hanging="360"/>
      </w:pPr>
      <w:rPr>
        <w:rFonts w:ascii="Wingdings" w:hAnsi="Wingdings" w:hint="default"/>
      </w:rPr>
    </w:lvl>
    <w:lvl w:ilvl="3" w:tplc="65248ADA" w:tentative="1">
      <w:start w:val="1"/>
      <w:numFmt w:val="bullet"/>
      <w:lvlText w:val=""/>
      <w:lvlJc w:val="left"/>
      <w:pPr>
        <w:tabs>
          <w:tab w:val="num" w:pos="2880"/>
        </w:tabs>
        <w:ind w:left="2880" w:hanging="360"/>
      </w:pPr>
      <w:rPr>
        <w:rFonts w:ascii="Wingdings" w:hAnsi="Wingdings" w:hint="default"/>
      </w:rPr>
    </w:lvl>
    <w:lvl w:ilvl="4" w:tplc="32D440AC" w:tentative="1">
      <w:start w:val="1"/>
      <w:numFmt w:val="bullet"/>
      <w:lvlText w:val=""/>
      <w:lvlJc w:val="left"/>
      <w:pPr>
        <w:tabs>
          <w:tab w:val="num" w:pos="3600"/>
        </w:tabs>
        <w:ind w:left="3600" w:hanging="360"/>
      </w:pPr>
      <w:rPr>
        <w:rFonts w:ascii="Wingdings" w:hAnsi="Wingdings" w:hint="default"/>
      </w:rPr>
    </w:lvl>
    <w:lvl w:ilvl="5" w:tplc="5C3A91BC" w:tentative="1">
      <w:start w:val="1"/>
      <w:numFmt w:val="bullet"/>
      <w:lvlText w:val=""/>
      <w:lvlJc w:val="left"/>
      <w:pPr>
        <w:tabs>
          <w:tab w:val="num" w:pos="4320"/>
        </w:tabs>
        <w:ind w:left="4320" w:hanging="360"/>
      </w:pPr>
      <w:rPr>
        <w:rFonts w:ascii="Wingdings" w:hAnsi="Wingdings" w:hint="default"/>
      </w:rPr>
    </w:lvl>
    <w:lvl w:ilvl="6" w:tplc="5FE692F6" w:tentative="1">
      <w:start w:val="1"/>
      <w:numFmt w:val="bullet"/>
      <w:lvlText w:val=""/>
      <w:lvlJc w:val="left"/>
      <w:pPr>
        <w:tabs>
          <w:tab w:val="num" w:pos="5040"/>
        </w:tabs>
        <w:ind w:left="5040" w:hanging="360"/>
      </w:pPr>
      <w:rPr>
        <w:rFonts w:ascii="Wingdings" w:hAnsi="Wingdings" w:hint="default"/>
      </w:rPr>
    </w:lvl>
    <w:lvl w:ilvl="7" w:tplc="4D169560" w:tentative="1">
      <w:start w:val="1"/>
      <w:numFmt w:val="bullet"/>
      <w:lvlText w:val=""/>
      <w:lvlJc w:val="left"/>
      <w:pPr>
        <w:tabs>
          <w:tab w:val="num" w:pos="5760"/>
        </w:tabs>
        <w:ind w:left="5760" w:hanging="360"/>
      </w:pPr>
      <w:rPr>
        <w:rFonts w:ascii="Wingdings" w:hAnsi="Wingdings" w:hint="default"/>
      </w:rPr>
    </w:lvl>
    <w:lvl w:ilvl="8" w:tplc="F0105D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C55BDC"/>
    <w:multiLevelType w:val="hybridMultilevel"/>
    <w:tmpl w:val="BDBC6486"/>
    <w:lvl w:ilvl="0" w:tplc="C0AE650A">
      <w:start w:val="1"/>
      <w:numFmt w:val="bullet"/>
      <w:lvlText w:val="•"/>
      <w:lvlJc w:val="left"/>
      <w:pPr>
        <w:tabs>
          <w:tab w:val="num" w:pos="720"/>
        </w:tabs>
        <w:ind w:left="720" w:hanging="360"/>
      </w:pPr>
      <w:rPr>
        <w:rFonts w:ascii="Arial" w:hAnsi="Arial" w:hint="default"/>
      </w:rPr>
    </w:lvl>
    <w:lvl w:ilvl="1" w:tplc="9348B01C" w:tentative="1">
      <w:start w:val="1"/>
      <w:numFmt w:val="bullet"/>
      <w:lvlText w:val="•"/>
      <w:lvlJc w:val="left"/>
      <w:pPr>
        <w:tabs>
          <w:tab w:val="num" w:pos="1440"/>
        </w:tabs>
        <w:ind w:left="1440" w:hanging="360"/>
      </w:pPr>
      <w:rPr>
        <w:rFonts w:ascii="Arial" w:hAnsi="Arial" w:hint="default"/>
      </w:rPr>
    </w:lvl>
    <w:lvl w:ilvl="2" w:tplc="B6243388" w:tentative="1">
      <w:start w:val="1"/>
      <w:numFmt w:val="bullet"/>
      <w:lvlText w:val="•"/>
      <w:lvlJc w:val="left"/>
      <w:pPr>
        <w:tabs>
          <w:tab w:val="num" w:pos="2160"/>
        </w:tabs>
        <w:ind w:left="2160" w:hanging="360"/>
      </w:pPr>
      <w:rPr>
        <w:rFonts w:ascii="Arial" w:hAnsi="Arial" w:hint="default"/>
      </w:rPr>
    </w:lvl>
    <w:lvl w:ilvl="3" w:tplc="5082E1F6" w:tentative="1">
      <w:start w:val="1"/>
      <w:numFmt w:val="bullet"/>
      <w:lvlText w:val="•"/>
      <w:lvlJc w:val="left"/>
      <w:pPr>
        <w:tabs>
          <w:tab w:val="num" w:pos="2880"/>
        </w:tabs>
        <w:ind w:left="2880" w:hanging="360"/>
      </w:pPr>
      <w:rPr>
        <w:rFonts w:ascii="Arial" w:hAnsi="Arial" w:hint="default"/>
      </w:rPr>
    </w:lvl>
    <w:lvl w:ilvl="4" w:tplc="1444B2E0" w:tentative="1">
      <w:start w:val="1"/>
      <w:numFmt w:val="bullet"/>
      <w:lvlText w:val="•"/>
      <w:lvlJc w:val="left"/>
      <w:pPr>
        <w:tabs>
          <w:tab w:val="num" w:pos="3600"/>
        </w:tabs>
        <w:ind w:left="3600" w:hanging="360"/>
      </w:pPr>
      <w:rPr>
        <w:rFonts w:ascii="Arial" w:hAnsi="Arial" w:hint="default"/>
      </w:rPr>
    </w:lvl>
    <w:lvl w:ilvl="5" w:tplc="DA882CF6" w:tentative="1">
      <w:start w:val="1"/>
      <w:numFmt w:val="bullet"/>
      <w:lvlText w:val="•"/>
      <w:lvlJc w:val="left"/>
      <w:pPr>
        <w:tabs>
          <w:tab w:val="num" w:pos="4320"/>
        </w:tabs>
        <w:ind w:left="4320" w:hanging="360"/>
      </w:pPr>
      <w:rPr>
        <w:rFonts w:ascii="Arial" w:hAnsi="Arial" w:hint="default"/>
      </w:rPr>
    </w:lvl>
    <w:lvl w:ilvl="6" w:tplc="3904AB88" w:tentative="1">
      <w:start w:val="1"/>
      <w:numFmt w:val="bullet"/>
      <w:lvlText w:val="•"/>
      <w:lvlJc w:val="left"/>
      <w:pPr>
        <w:tabs>
          <w:tab w:val="num" w:pos="5040"/>
        </w:tabs>
        <w:ind w:left="5040" w:hanging="360"/>
      </w:pPr>
      <w:rPr>
        <w:rFonts w:ascii="Arial" w:hAnsi="Arial" w:hint="default"/>
      </w:rPr>
    </w:lvl>
    <w:lvl w:ilvl="7" w:tplc="0E30A5CC" w:tentative="1">
      <w:start w:val="1"/>
      <w:numFmt w:val="bullet"/>
      <w:lvlText w:val="•"/>
      <w:lvlJc w:val="left"/>
      <w:pPr>
        <w:tabs>
          <w:tab w:val="num" w:pos="5760"/>
        </w:tabs>
        <w:ind w:left="5760" w:hanging="360"/>
      </w:pPr>
      <w:rPr>
        <w:rFonts w:ascii="Arial" w:hAnsi="Arial" w:hint="default"/>
      </w:rPr>
    </w:lvl>
    <w:lvl w:ilvl="8" w:tplc="FB50E4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95B1B2B"/>
    <w:multiLevelType w:val="hybridMultilevel"/>
    <w:tmpl w:val="E6D0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E18B8"/>
    <w:multiLevelType w:val="hybridMultilevel"/>
    <w:tmpl w:val="DC1CCD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97490"/>
    <w:multiLevelType w:val="hybridMultilevel"/>
    <w:tmpl w:val="002E45F0"/>
    <w:lvl w:ilvl="0" w:tplc="8ABE1614">
      <w:start w:val="1"/>
      <w:numFmt w:val="bullet"/>
      <w:lvlText w:val="•"/>
      <w:lvlJc w:val="left"/>
      <w:pPr>
        <w:tabs>
          <w:tab w:val="num" w:pos="720"/>
        </w:tabs>
        <w:ind w:left="720" w:hanging="360"/>
      </w:pPr>
      <w:rPr>
        <w:rFonts w:ascii="Arial" w:hAnsi="Arial" w:hint="default"/>
      </w:rPr>
    </w:lvl>
    <w:lvl w:ilvl="1" w:tplc="653666D0" w:tentative="1">
      <w:start w:val="1"/>
      <w:numFmt w:val="bullet"/>
      <w:lvlText w:val="•"/>
      <w:lvlJc w:val="left"/>
      <w:pPr>
        <w:tabs>
          <w:tab w:val="num" w:pos="1440"/>
        </w:tabs>
        <w:ind w:left="1440" w:hanging="360"/>
      </w:pPr>
      <w:rPr>
        <w:rFonts w:ascii="Arial" w:hAnsi="Arial" w:hint="default"/>
      </w:rPr>
    </w:lvl>
    <w:lvl w:ilvl="2" w:tplc="998E4CE8" w:tentative="1">
      <w:start w:val="1"/>
      <w:numFmt w:val="bullet"/>
      <w:lvlText w:val="•"/>
      <w:lvlJc w:val="left"/>
      <w:pPr>
        <w:tabs>
          <w:tab w:val="num" w:pos="2160"/>
        </w:tabs>
        <w:ind w:left="2160" w:hanging="360"/>
      </w:pPr>
      <w:rPr>
        <w:rFonts w:ascii="Arial" w:hAnsi="Arial" w:hint="default"/>
      </w:rPr>
    </w:lvl>
    <w:lvl w:ilvl="3" w:tplc="B466221A" w:tentative="1">
      <w:start w:val="1"/>
      <w:numFmt w:val="bullet"/>
      <w:lvlText w:val="•"/>
      <w:lvlJc w:val="left"/>
      <w:pPr>
        <w:tabs>
          <w:tab w:val="num" w:pos="2880"/>
        </w:tabs>
        <w:ind w:left="2880" w:hanging="360"/>
      </w:pPr>
      <w:rPr>
        <w:rFonts w:ascii="Arial" w:hAnsi="Arial" w:hint="default"/>
      </w:rPr>
    </w:lvl>
    <w:lvl w:ilvl="4" w:tplc="9F922C78" w:tentative="1">
      <w:start w:val="1"/>
      <w:numFmt w:val="bullet"/>
      <w:lvlText w:val="•"/>
      <w:lvlJc w:val="left"/>
      <w:pPr>
        <w:tabs>
          <w:tab w:val="num" w:pos="3600"/>
        </w:tabs>
        <w:ind w:left="3600" w:hanging="360"/>
      </w:pPr>
      <w:rPr>
        <w:rFonts w:ascii="Arial" w:hAnsi="Arial" w:hint="default"/>
      </w:rPr>
    </w:lvl>
    <w:lvl w:ilvl="5" w:tplc="7AF20C2E" w:tentative="1">
      <w:start w:val="1"/>
      <w:numFmt w:val="bullet"/>
      <w:lvlText w:val="•"/>
      <w:lvlJc w:val="left"/>
      <w:pPr>
        <w:tabs>
          <w:tab w:val="num" w:pos="4320"/>
        </w:tabs>
        <w:ind w:left="4320" w:hanging="360"/>
      </w:pPr>
      <w:rPr>
        <w:rFonts w:ascii="Arial" w:hAnsi="Arial" w:hint="default"/>
      </w:rPr>
    </w:lvl>
    <w:lvl w:ilvl="6" w:tplc="A8E2736C" w:tentative="1">
      <w:start w:val="1"/>
      <w:numFmt w:val="bullet"/>
      <w:lvlText w:val="•"/>
      <w:lvlJc w:val="left"/>
      <w:pPr>
        <w:tabs>
          <w:tab w:val="num" w:pos="5040"/>
        </w:tabs>
        <w:ind w:left="5040" w:hanging="360"/>
      </w:pPr>
      <w:rPr>
        <w:rFonts w:ascii="Arial" w:hAnsi="Arial" w:hint="default"/>
      </w:rPr>
    </w:lvl>
    <w:lvl w:ilvl="7" w:tplc="5C0A4A3E" w:tentative="1">
      <w:start w:val="1"/>
      <w:numFmt w:val="bullet"/>
      <w:lvlText w:val="•"/>
      <w:lvlJc w:val="left"/>
      <w:pPr>
        <w:tabs>
          <w:tab w:val="num" w:pos="5760"/>
        </w:tabs>
        <w:ind w:left="5760" w:hanging="360"/>
      </w:pPr>
      <w:rPr>
        <w:rFonts w:ascii="Arial" w:hAnsi="Arial" w:hint="default"/>
      </w:rPr>
    </w:lvl>
    <w:lvl w:ilvl="8" w:tplc="813EC8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0C21D5"/>
    <w:multiLevelType w:val="hybridMultilevel"/>
    <w:tmpl w:val="4D4A7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23"/>
    <w:rsid w:val="00001748"/>
    <w:rsid w:val="000068D4"/>
    <w:rsid w:val="0002013C"/>
    <w:rsid w:val="000416AA"/>
    <w:rsid w:val="0004185A"/>
    <w:rsid w:val="00066828"/>
    <w:rsid w:val="000978C3"/>
    <w:rsid w:val="000D552B"/>
    <w:rsid w:val="00133A78"/>
    <w:rsid w:val="00140F5B"/>
    <w:rsid w:val="001421E9"/>
    <w:rsid w:val="00142E23"/>
    <w:rsid w:val="00147C09"/>
    <w:rsid w:val="00151933"/>
    <w:rsid w:val="00230005"/>
    <w:rsid w:val="00234CE6"/>
    <w:rsid w:val="00252750"/>
    <w:rsid w:val="002840C9"/>
    <w:rsid w:val="00292291"/>
    <w:rsid w:val="0029431B"/>
    <w:rsid w:val="002E5869"/>
    <w:rsid w:val="00352636"/>
    <w:rsid w:val="00365F9C"/>
    <w:rsid w:val="00374B5F"/>
    <w:rsid w:val="00381A5E"/>
    <w:rsid w:val="003B0EA5"/>
    <w:rsid w:val="003E1824"/>
    <w:rsid w:val="003F2810"/>
    <w:rsid w:val="003F3F44"/>
    <w:rsid w:val="00405791"/>
    <w:rsid w:val="00432A61"/>
    <w:rsid w:val="00447940"/>
    <w:rsid w:val="004626BA"/>
    <w:rsid w:val="00492B8D"/>
    <w:rsid w:val="004B2700"/>
    <w:rsid w:val="0052201B"/>
    <w:rsid w:val="00557A15"/>
    <w:rsid w:val="00561DBC"/>
    <w:rsid w:val="00566345"/>
    <w:rsid w:val="0059480F"/>
    <w:rsid w:val="005D0D48"/>
    <w:rsid w:val="005E1509"/>
    <w:rsid w:val="005E4E54"/>
    <w:rsid w:val="005E5EFE"/>
    <w:rsid w:val="005F052C"/>
    <w:rsid w:val="00622B8E"/>
    <w:rsid w:val="006509F7"/>
    <w:rsid w:val="00650BCC"/>
    <w:rsid w:val="006559A0"/>
    <w:rsid w:val="006945A6"/>
    <w:rsid w:val="006A1CF0"/>
    <w:rsid w:val="006B045D"/>
    <w:rsid w:val="006C1739"/>
    <w:rsid w:val="006C5E6A"/>
    <w:rsid w:val="006D0189"/>
    <w:rsid w:val="006F21DD"/>
    <w:rsid w:val="00725B30"/>
    <w:rsid w:val="0074162C"/>
    <w:rsid w:val="0076084A"/>
    <w:rsid w:val="007A2011"/>
    <w:rsid w:val="007C4731"/>
    <w:rsid w:val="007D12C0"/>
    <w:rsid w:val="007E31A8"/>
    <w:rsid w:val="007E4159"/>
    <w:rsid w:val="00804AF2"/>
    <w:rsid w:val="00824BDE"/>
    <w:rsid w:val="00825FAF"/>
    <w:rsid w:val="00826AEF"/>
    <w:rsid w:val="008857A8"/>
    <w:rsid w:val="008B5AB5"/>
    <w:rsid w:val="008D345B"/>
    <w:rsid w:val="008E76BD"/>
    <w:rsid w:val="008F04D6"/>
    <w:rsid w:val="00924A53"/>
    <w:rsid w:val="00990579"/>
    <w:rsid w:val="0099114C"/>
    <w:rsid w:val="009A0FD2"/>
    <w:rsid w:val="009B704E"/>
    <w:rsid w:val="009D751D"/>
    <w:rsid w:val="009E7C40"/>
    <w:rsid w:val="00A00175"/>
    <w:rsid w:val="00A03341"/>
    <w:rsid w:val="00A05B87"/>
    <w:rsid w:val="00A356F9"/>
    <w:rsid w:val="00AB5CE7"/>
    <w:rsid w:val="00AD5AE4"/>
    <w:rsid w:val="00AF29D5"/>
    <w:rsid w:val="00B553FA"/>
    <w:rsid w:val="00B9729F"/>
    <w:rsid w:val="00BC7A94"/>
    <w:rsid w:val="00BE3F1C"/>
    <w:rsid w:val="00BF4B77"/>
    <w:rsid w:val="00BF7CA1"/>
    <w:rsid w:val="00C1264D"/>
    <w:rsid w:val="00C218FE"/>
    <w:rsid w:val="00C522FB"/>
    <w:rsid w:val="00C64A66"/>
    <w:rsid w:val="00C9503C"/>
    <w:rsid w:val="00C957D4"/>
    <w:rsid w:val="00CB0953"/>
    <w:rsid w:val="00CF6B69"/>
    <w:rsid w:val="00D2096C"/>
    <w:rsid w:val="00D22598"/>
    <w:rsid w:val="00D563E4"/>
    <w:rsid w:val="00D607D5"/>
    <w:rsid w:val="00D6791E"/>
    <w:rsid w:val="00DD21AD"/>
    <w:rsid w:val="00DD719D"/>
    <w:rsid w:val="00DE0065"/>
    <w:rsid w:val="00DE732A"/>
    <w:rsid w:val="00E117E4"/>
    <w:rsid w:val="00E71FF6"/>
    <w:rsid w:val="00E9169A"/>
    <w:rsid w:val="00E9482B"/>
    <w:rsid w:val="00EB4495"/>
    <w:rsid w:val="00EC6B4F"/>
    <w:rsid w:val="00ED23C6"/>
    <w:rsid w:val="00ED55A1"/>
    <w:rsid w:val="00EE4E81"/>
    <w:rsid w:val="00F07B67"/>
    <w:rsid w:val="00F26BE5"/>
    <w:rsid w:val="00F44F57"/>
    <w:rsid w:val="00F7109C"/>
    <w:rsid w:val="00F766D7"/>
    <w:rsid w:val="00F8152E"/>
    <w:rsid w:val="00FA08E8"/>
    <w:rsid w:val="00FE0ABB"/>
    <w:rsid w:val="00FF1F30"/>
    <w:rsid w:val="00FF5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132F"/>
  <w15:chartTrackingRefBased/>
  <w15:docId w15:val="{CF6F4122-11FA-4849-B364-6BD3904F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2E23"/>
  </w:style>
  <w:style w:type="paragraph" w:styleId="Heading1">
    <w:name w:val="heading 1"/>
    <w:basedOn w:val="Normal"/>
    <w:next w:val="Normal"/>
    <w:link w:val="Heading1Char"/>
    <w:uiPriority w:val="9"/>
    <w:qFormat/>
    <w:rsid w:val="00142E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55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68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2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42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40C9"/>
    <w:pPr>
      <w:ind w:left="720"/>
      <w:contextualSpacing/>
    </w:pPr>
  </w:style>
  <w:style w:type="paragraph" w:styleId="FootnoteText">
    <w:name w:val="footnote text"/>
    <w:basedOn w:val="Normal"/>
    <w:link w:val="FootnoteTextChar"/>
    <w:uiPriority w:val="99"/>
    <w:semiHidden/>
    <w:unhideWhenUsed/>
    <w:rsid w:val="005D0D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D48"/>
    <w:rPr>
      <w:sz w:val="20"/>
      <w:szCs w:val="20"/>
    </w:rPr>
  </w:style>
  <w:style w:type="character" w:styleId="FootnoteReference">
    <w:name w:val="footnote reference"/>
    <w:basedOn w:val="DefaultParagraphFont"/>
    <w:uiPriority w:val="99"/>
    <w:semiHidden/>
    <w:unhideWhenUsed/>
    <w:rsid w:val="005D0D48"/>
    <w:rPr>
      <w:vertAlign w:val="superscript"/>
    </w:rPr>
  </w:style>
  <w:style w:type="character" w:customStyle="1" w:styleId="Heading2Char">
    <w:name w:val="Heading 2 Char"/>
    <w:basedOn w:val="DefaultParagraphFont"/>
    <w:link w:val="Heading2"/>
    <w:uiPriority w:val="9"/>
    <w:rsid w:val="00FF55B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E7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C40"/>
  </w:style>
  <w:style w:type="paragraph" w:styleId="Footer">
    <w:name w:val="footer"/>
    <w:basedOn w:val="Normal"/>
    <w:link w:val="FooterChar"/>
    <w:uiPriority w:val="99"/>
    <w:unhideWhenUsed/>
    <w:rsid w:val="009E7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C40"/>
  </w:style>
  <w:style w:type="character" w:styleId="Hyperlink">
    <w:name w:val="Hyperlink"/>
    <w:basedOn w:val="DefaultParagraphFont"/>
    <w:uiPriority w:val="99"/>
    <w:unhideWhenUsed/>
    <w:rsid w:val="00DD21AD"/>
    <w:rPr>
      <w:color w:val="0563C1" w:themeColor="hyperlink"/>
      <w:u w:val="single"/>
    </w:rPr>
  </w:style>
  <w:style w:type="character" w:customStyle="1" w:styleId="Heading3Char">
    <w:name w:val="Heading 3 Char"/>
    <w:basedOn w:val="DefaultParagraphFont"/>
    <w:link w:val="Heading3"/>
    <w:uiPriority w:val="9"/>
    <w:rsid w:val="000068D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241461">
      <w:bodyDiv w:val="1"/>
      <w:marLeft w:val="0"/>
      <w:marRight w:val="0"/>
      <w:marTop w:val="0"/>
      <w:marBottom w:val="0"/>
      <w:divBdr>
        <w:top w:val="none" w:sz="0" w:space="0" w:color="auto"/>
        <w:left w:val="none" w:sz="0" w:space="0" w:color="auto"/>
        <w:bottom w:val="none" w:sz="0" w:space="0" w:color="auto"/>
        <w:right w:val="none" w:sz="0" w:space="0" w:color="auto"/>
      </w:divBdr>
    </w:div>
    <w:div w:id="1364942824">
      <w:bodyDiv w:val="1"/>
      <w:marLeft w:val="0"/>
      <w:marRight w:val="0"/>
      <w:marTop w:val="0"/>
      <w:marBottom w:val="0"/>
      <w:divBdr>
        <w:top w:val="none" w:sz="0" w:space="0" w:color="auto"/>
        <w:left w:val="none" w:sz="0" w:space="0" w:color="auto"/>
        <w:bottom w:val="none" w:sz="0" w:space="0" w:color="auto"/>
        <w:right w:val="none" w:sz="0" w:space="0" w:color="auto"/>
      </w:divBdr>
    </w:div>
    <w:div w:id="20044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86722-AB34-4B26-BA10-EC01FECE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PAVONE Daunia</dc:creator>
  <cp:keywords/>
  <dc:description/>
  <cp:lastModifiedBy>Daunia Pavone</cp:lastModifiedBy>
  <cp:revision>2</cp:revision>
  <dcterms:created xsi:type="dcterms:W3CDTF">2019-10-10T12:56:00Z</dcterms:created>
  <dcterms:modified xsi:type="dcterms:W3CDTF">2019-10-10T12:56:00Z</dcterms:modified>
</cp:coreProperties>
</file>