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52" w:rsidRPr="00D57593" w:rsidRDefault="00373552" w:rsidP="00373552">
      <w:pPr>
        <w:spacing w:before="300" w:afterLines="60" w:after="144" w:line="276" w:lineRule="auto"/>
        <w:outlineLvl w:val="0"/>
        <w:rPr>
          <w:rFonts w:ascii="Corbel" w:eastAsia="Times New Roman" w:hAnsi="Corbel" w:cs="Times New Roman"/>
          <w:smallCaps/>
          <w:spacing w:val="5"/>
          <w:sz w:val="32"/>
          <w:szCs w:val="32"/>
          <w:lang w:val="x-none" w:eastAsia="x-none"/>
        </w:rPr>
      </w:pPr>
      <w:r w:rsidRPr="00D57593">
        <w:rPr>
          <w:rFonts w:ascii="Corbel" w:eastAsia="Times New Roman" w:hAnsi="Corbel" w:cs="Times New Roman"/>
          <w:smallCaps/>
          <w:noProof/>
          <w:spacing w:val="5"/>
          <w:sz w:val="32"/>
          <w:szCs w:val="32"/>
        </w:rPr>
        <w:drawing>
          <wp:inline distT="0" distB="0" distL="0" distR="0" wp14:anchorId="49AE5B55" wp14:editId="40F2B8E6">
            <wp:extent cx="208280" cy="243205"/>
            <wp:effectExtent l="0" t="0" r="0" b="10795"/>
            <wp:docPr id="3" name="Picture 1" descr="clock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ck-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593">
        <w:rPr>
          <w:rFonts w:ascii="Corbel" w:eastAsia="Times New Roman" w:hAnsi="Corbel" w:cs="Times New Roman"/>
          <w:smallCaps/>
          <w:spacing w:val="5"/>
          <w:sz w:val="32"/>
          <w:szCs w:val="32"/>
          <w:lang w:val="x-none" w:eastAsia="x-none"/>
        </w:rPr>
        <w:t xml:space="preserve">  </w:t>
      </w:r>
      <w:r>
        <w:rPr>
          <w:rFonts w:ascii="Corbel" w:eastAsia="Times New Roman" w:hAnsi="Corbel" w:cs="Times New Roman"/>
          <w:smallCaps/>
          <w:spacing w:val="5"/>
          <w:sz w:val="32"/>
          <w:szCs w:val="32"/>
          <w:lang w:eastAsia="x-none"/>
        </w:rPr>
        <w:t>120</w:t>
      </w:r>
      <w:r w:rsidRPr="00D57593">
        <w:rPr>
          <w:rFonts w:ascii="Corbel" w:eastAsia="Times New Roman" w:hAnsi="Corbel" w:cs="Times New Roman"/>
          <w:smallCaps/>
          <w:spacing w:val="5"/>
          <w:sz w:val="32"/>
          <w:szCs w:val="32"/>
          <w:lang w:val="x-none" w:eastAsia="x-none"/>
        </w:rPr>
        <w:t xml:space="preserve"> minutes 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shd w:val="clear" w:color="auto" w:fill="92D050"/>
        <w:tblLook w:val="00A0" w:firstRow="1" w:lastRow="0" w:firstColumn="1" w:lastColumn="0" w:noHBand="0" w:noVBand="0"/>
      </w:tblPr>
      <w:tblGrid>
        <w:gridCol w:w="915"/>
        <w:gridCol w:w="3150"/>
        <w:gridCol w:w="3500"/>
        <w:gridCol w:w="1455"/>
      </w:tblGrid>
      <w:tr w:rsidR="00373552" w:rsidRPr="008B630C" w:rsidTr="00227830">
        <w:trPr>
          <w:trHeight w:val="341"/>
        </w:trPr>
        <w:tc>
          <w:tcPr>
            <w:tcW w:w="91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:rsidR="00373552" w:rsidRPr="00F92BC1" w:rsidRDefault="00373552" w:rsidP="00227830">
            <w:pPr>
              <w:rPr>
                <w:rStyle w:val="IntenseEmphasis"/>
              </w:rPr>
            </w:pPr>
            <w:r w:rsidRPr="00F92BC1">
              <w:rPr>
                <w:rStyle w:val="IntenseEmphasis"/>
              </w:rPr>
              <w:t>Activity</w:t>
            </w:r>
          </w:p>
        </w:tc>
        <w:tc>
          <w:tcPr>
            <w:tcW w:w="315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:rsidR="00373552" w:rsidRPr="00F92BC1" w:rsidRDefault="00373552" w:rsidP="00227830">
            <w:pPr>
              <w:rPr>
                <w:rStyle w:val="IntenseEmphasis"/>
              </w:rPr>
            </w:pPr>
            <w:r w:rsidRPr="00F92BC1">
              <w:rPr>
                <w:rStyle w:val="IntenseEmphasis"/>
              </w:rPr>
              <w:t>Topic</w:t>
            </w:r>
          </w:p>
        </w:tc>
        <w:tc>
          <w:tcPr>
            <w:tcW w:w="350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:rsidR="00373552" w:rsidRPr="00F92BC1" w:rsidRDefault="00373552" w:rsidP="00227830">
            <w:pPr>
              <w:rPr>
                <w:rStyle w:val="IntenseEmphasis"/>
              </w:rPr>
            </w:pPr>
            <w:r w:rsidRPr="00F92BC1">
              <w:rPr>
                <w:rStyle w:val="IntenseEmphasis"/>
              </w:rPr>
              <w:t>Method</w:t>
            </w:r>
          </w:p>
        </w:tc>
        <w:tc>
          <w:tcPr>
            <w:tcW w:w="145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:rsidR="00373552" w:rsidRPr="00F92BC1" w:rsidRDefault="00373552" w:rsidP="00227830">
            <w:pPr>
              <w:rPr>
                <w:rStyle w:val="IntenseEmphasis"/>
              </w:rPr>
            </w:pPr>
            <w:r w:rsidRPr="00F92BC1">
              <w:rPr>
                <w:rStyle w:val="IntenseEmphasis"/>
              </w:rPr>
              <w:t>Timing</w:t>
            </w:r>
          </w:p>
        </w:tc>
      </w:tr>
      <w:tr w:rsidR="00373552" w:rsidRPr="00F92BC1" w:rsidTr="00227830">
        <w:trPr>
          <w:trHeight w:val="521"/>
        </w:trPr>
        <w:tc>
          <w:tcPr>
            <w:tcW w:w="91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:rsidR="00373552" w:rsidRPr="00F92BC1" w:rsidRDefault="00373552" w:rsidP="00227830">
            <w:pPr>
              <w:spacing w:before="40"/>
              <w:rPr>
                <w:rStyle w:val="IntenseEmphasis"/>
              </w:rPr>
            </w:pPr>
            <w:r w:rsidRPr="00F92BC1">
              <w:rPr>
                <w:rStyle w:val="IntenseEmphasis"/>
              </w:rPr>
              <w:t>1</w:t>
            </w:r>
            <w:r>
              <w:rPr>
                <w:rStyle w:val="IntenseEmphasis"/>
              </w:rPr>
              <w:t xml:space="preserve">  </w:t>
            </w:r>
          </w:p>
        </w:tc>
        <w:tc>
          <w:tcPr>
            <w:tcW w:w="315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92D050"/>
          </w:tcPr>
          <w:p w:rsidR="00373552" w:rsidRPr="00F92BC1" w:rsidRDefault="00373552" w:rsidP="00227830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>Introduction to the Child</w:t>
            </w:r>
          </w:p>
        </w:tc>
        <w:tc>
          <w:tcPr>
            <w:tcW w:w="350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:rsidR="00373552" w:rsidRPr="00F92BC1" w:rsidRDefault="00373552" w:rsidP="00227830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>Plenary</w:t>
            </w:r>
          </w:p>
        </w:tc>
        <w:tc>
          <w:tcPr>
            <w:tcW w:w="14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92D050"/>
          </w:tcPr>
          <w:p w:rsidR="00373552" w:rsidRPr="00F92BC1" w:rsidRDefault="00373552" w:rsidP="004B5A0F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>1</w:t>
            </w:r>
            <w:r w:rsidR="004B5A0F">
              <w:rPr>
                <w:rStyle w:val="IntenseEmphasis"/>
              </w:rPr>
              <w:t>0</w:t>
            </w:r>
            <w:r>
              <w:rPr>
                <w:rStyle w:val="IntenseEmphasis"/>
              </w:rPr>
              <w:t>’</w:t>
            </w:r>
          </w:p>
        </w:tc>
      </w:tr>
      <w:tr w:rsidR="00373552" w:rsidRPr="00F92BC1" w:rsidTr="00227830">
        <w:trPr>
          <w:trHeight w:val="440"/>
        </w:trPr>
        <w:tc>
          <w:tcPr>
            <w:tcW w:w="91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:rsidR="00373552" w:rsidRPr="00F92BC1" w:rsidRDefault="00373552" w:rsidP="00227830">
            <w:pPr>
              <w:spacing w:before="40"/>
              <w:rPr>
                <w:rStyle w:val="IntenseEmphasis"/>
              </w:rPr>
            </w:pPr>
            <w:r w:rsidRPr="00F92BC1">
              <w:rPr>
                <w:rStyle w:val="IntenseEmphasis"/>
              </w:rPr>
              <w:t>2</w:t>
            </w:r>
          </w:p>
        </w:tc>
        <w:tc>
          <w:tcPr>
            <w:tcW w:w="315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:rsidR="00373552" w:rsidRPr="00F92BC1" w:rsidDel="007F205C" w:rsidRDefault="00373552" w:rsidP="00227830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>Child Protection (and quiz)</w:t>
            </w:r>
          </w:p>
        </w:tc>
        <w:tc>
          <w:tcPr>
            <w:tcW w:w="350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:rsidR="00373552" w:rsidRPr="00F92BC1" w:rsidDel="007F205C" w:rsidRDefault="00373552" w:rsidP="00227830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>Plenary</w:t>
            </w:r>
          </w:p>
        </w:tc>
        <w:tc>
          <w:tcPr>
            <w:tcW w:w="145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:rsidR="00373552" w:rsidRPr="00F92BC1" w:rsidDel="000A5164" w:rsidRDefault="00373552" w:rsidP="00227830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 xml:space="preserve">20’ </w:t>
            </w:r>
          </w:p>
        </w:tc>
      </w:tr>
      <w:tr w:rsidR="00373552" w:rsidRPr="00F92BC1" w:rsidTr="00227830">
        <w:trPr>
          <w:trHeight w:val="440"/>
        </w:trPr>
        <w:tc>
          <w:tcPr>
            <w:tcW w:w="91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:rsidR="00373552" w:rsidRPr="00F92BC1" w:rsidRDefault="00373552" w:rsidP="00227830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>3</w:t>
            </w:r>
          </w:p>
        </w:tc>
        <w:tc>
          <w:tcPr>
            <w:tcW w:w="315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:rsidR="00373552" w:rsidRDefault="004B5A0F" w:rsidP="004B5A0F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 xml:space="preserve">Responsibilities </w:t>
            </w:r>
          </w:p>
        </w:tc>
        <w:tc>
          <w:tcPr>
            <w:tcW w:w="350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:rsidR="00373552" w:rsidRDefault="004B5A0F" w:rsidP="00227830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 xml:space="preserve"> Plenary</w:t>
            </w:r>
          </w:p>
        </w:tc>
        <w:tc>
          <w:tcPr>
            <w:tcW w:w="145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:rsidR="00373552" w:rsidRDefault="004B5A0F" w:rsidP="00227830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>10’</w:t>
            </w:r>
          </w:p>
        </w:tc>
      </w:tr>
      <w:tr w:rsidR="00373552" w:rsidRPr="00F92BC1" w:rsidTr="00227830">
        <w:trPr>
          <w:trHeight w:val="440"/>
        </w:trPr>
        <w:tc>
          <w:tcPr>
            <w:tcW w:w="91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:rsidR="00373552" w:rsidRPr="00F92BC1" w:rsidRDefault="00373552" w:rsidP="00227830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>4</w:t>
            </w:r>
          </w:p>
        </w:tc>
        <w:tc>
          <w:tcPr>
            <w:tcW w:w="315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:rsidR="00373552" w:rsidRDefault="004B5A0F" w:rsidP="00227830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>Child Protection in Emergencies</w:t>
            </w:r>
          </w:p>
        </w:tc>
        <w:tc>
          <w:tcPr>
            <w:tcW w:w="350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:rsidR="00373552" w:rsidRDefault="004B5A0F" w:rsidP="00227830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 xml:space="preserve">Plenary </w:t>
            </w:r>
            <w:bookmarkStart w:id="0" w:name="_GoBack"/>
            <w:bookmarkEnd w:id="0"/>
          </w:p>
        </w:tc>
        <w:tc>
          <w:tcPr>
            <w:tcW w:w="145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:rsidR="00373552" w:rsidRDefault="004B5A0F" w:rsidP="00227830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>10’</w:t>
            </w:r>
          </w:p>
        </w:tc>
      </w:tr>
      <w:tr w:rsidR="00373552" w:rsidRPr="00F92BC1" w:rsidTr="00227830">
        <w:trPr>
          <w:trHeight w:val="440"/>
        </w:trPr>
        <w:tc>
          <w:tcPr>
            <w:tcW w:w="91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:rsidR="00373552" w:rsidRDefault="00373552" w:rsidP="00227830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>5</w:t>
            </w:r>
          </w:p>
        </w:tc>
        <w:tc>
          <w:tcPr>
            <w:tcW w:w="315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:rsidR="00373552" w:rsidRDefault="004B5A0F" w:rsidP="004B5A0F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>Definitions (and game)</w:t>
            </w:r>
          </w:p>
        </w:tc>
        <w:tc>
          <w:tcPr>
            <w:tcW w:w="350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:rsidR="00373552" w:rsidRDefault="004B5A0F" w:rsidP="00227830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 xml:space="preserve">Plenary </w:t>
            </w:r>
          </w:p>
        </w:tc>
        <w:tc>
          <w:tcPr>
            <w:tcW w:w="145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:rsidR="00373552" w:rsidRDefault="004B5A0F" w:rsidP="004B5A0F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>10’</w:t>
            </w:r>
          </w:p>
        </w:tc>
      </w:tr>
      <w:tr w:rsidR="00373552" w:rsidRPr="00F92BC1" w:rsidTr="00227830">
        <w:trPr>
          <w:trHeight w:val="440"/>
        </w:trPr>
        <w:tc>
          <w:tcPr>
            <w:tcW w:w="91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:rsidR="00373552" w:rsidRDefault="00373552" w:rsidP="00227830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>6</w:t>
            </w:r>
          </w:p>
        </w:tc>
        <w:tc>
          <w:tcPr>
            <w:tcW w:w="315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:rsidR="00373552" w:rsidRDefault="004B5A0F" w:rsidP="00227830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>Forms</w:t>
            </w:r>
          </w:p>
        </w:tc>
        <w:tc>
          <w:tcPr>
            <w:tcW w:w="350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:rsidR="00373552" w:rsidRDefault="004B5A0F" w:rsidP="00227830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>Groups of 2</w:t>
            </w:r>
          </w:p>
        </w:tc>
        <w:tc>
          <w:tcPr>
            <w:tcW w:w="145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:rsidR="00373552" w:rsidRDefault="004B5A0F" w:rsidP="00227830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>20’</w:t>
            </w:r>
          </w:p>
        </w:tc>
      </w:tr>
      <w:tr w:rsidR="004B5A0F" w:rsidRPr="00F92BC1" w:rsidTr="00227830">
        <w:trPr>
          <w:trHeight w:val="440"/>
        </w:trPr>
        <w:tc>
          <w:tcPr>
            <w:tcW w:w="91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:rsidR="004B5A0F" w:rsidRDefault="004B5A0F" w:rsidP="00227830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>7</w:t>
            </w:r>
          </w:p>
        </w:tc>
        <w:tc>
          <w:tcPr>
            <w:tcW w:w="315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:rsidR="004B5A0F" w:rsidRDefault="004B5A0F" w:rsidP="00227830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>Urgent Action Process</w:t>
            </w:r>
          </w:p>
        </w:tc>
        <w:tc>
          <w:tcPr>
            <w:tcW w:w="350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:rsidR="004B5A0F" w:rsidRDefault="004B5A0F" w:rsidP="00227830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>Plenary</w:t>
            </w:r>
          </w:p>
        </w:tc>
        <w:tc>
          <w:tcPr>
            <w:tcW w:w="145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:rsidR="004B5A0F" w:rsidRDefault="004B5A0F" w:rsidP="00227830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>15’</w:t>
            </w:r>
          </w:p>
        </w:tc>
      </w:tr>
      <w:tr w:rsidR="004B5A0F" w:rsidRPr="00F92BC1" w:rsidTr="00227830">
        <w:trPr>
          <w:trHeight w:val="440"/>
        </w:trPr>
        <w:tc>
          <w:tcPr>
            <w:tcW w:w="91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:rsidR="004B5A0F" w:rsidRDefault="004B5A0F" w:rsidP="00227830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>8</w:t>
            </w:r>
          </w:p>
        </w:tc>
        <w:tc>
          <w:tcPr>
            <w:tcW w:w="315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:rsidR="004B5A0F" w:rsidRDefault="004B5A0F" w:rsidP="00227830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>Do’s and Don’ts Exercise</w:t>
            </w:r>
          </w:p>
        </w:tc>
        <w:tc>
          <w:tcPr>
            <w:tcW w:w="350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:rsidR="004B5A0F" w:rsidRDefault="004B5A0F" w:rsidP="00227830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>Plenary</w:t>
            </w:r>
          </w:p>
        </w:tc>
        <w:tc>
          <w:tcPr>
            <w:tcW w:w="145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:rsidR="004B5A0F" w:rsidRDefault="004B5A0F" w:rsidP="00227830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>5’</w:t>
            </w:r>
          </w:p>
        </w:tc>
      </w:tr>
      <w:tr w:rsidR="004B5A0F" w:rsidRPr="00F92BC1" w:rsidTr="00227830">
        <w:trPr>
          <w:trHeight w:val="440"/>
        </w:trPr>
        <w:tc>
          <w:tcPr>
            <w:tcW w:w="91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:rsidR="004B5A0F" w:rsidRDefault="004B5A0F" w:rsidP="00227830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>9</w:t>
            </w:r>
          </w:p>
        </w:tc>
        <w:tc>
          <w:tcPr>
            <w:tcW w:w="315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:rsidR="004B5A0F" w:rsidRDefault="004B5A0F" w:rsidP="00227830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>Role Play</w:t>
            </w:r>
          </w:p>
        </w:tc>
        <w:tc>
          <w:tcPr>
            <w:tcW w:w="350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:rsidR="004B5A0F" w:rsidRDefault="004B5A0F" w:rsidP="00227830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>Groups</w:t>
            </w:r>
          </w:p>
        </w:tc>
        <w:tc>
          <w:tcPr>
            <w:tcW w:w="145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:rsidR="004B5A0F" w:rsidRDefault="004B5A0F" w:rsidP="00227830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>10’</w:t>
            </w:r>
          </w:p>
        </w:tc>
      </w:tr>
      <w:tr w:rsidR="004B5A0F" w:rsidRPr="00F92BC1" w:rsidTr="00227830">
        <w:trPr>
          <w:trHeight w:val="440"/>
        </w:trPr>
        <w:tc>
          <w:tcPr>
            <w:tcW w:w="91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:rsidR="004B5A0F" w:rsidRDefault="004B5A0F" w:rsidP="00227830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>10</w:t>
            </w:r>
          </w:p>
        </w:tc>
        <w:tc>
          <w:tcPr>
            <w:tcW w:w="315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:rsidR="004B5A0F" w:rsidRDefault="004B5A0F" w:rsidP="00227830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>Do No Harm</w:t>
            </w:r>
          </w:p>
        </w:tc>
        <w:tc>
          <w:tcPr>
            <w:tcW w:w="350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:rsidR="004B5A0F" w:rsidRDefault="004B5A0F" w:rsidP="00227830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>Plenary</w:t>
            </w:r>
          </w:p>
        </w:tc>
        <w:tc>
          <w:tcPr>
            <w:tcW w:w="145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92D050"/>
          </w:tcPr>
          <w:p w:rsidR="004B5A0F" w:rsidRDefault="004B5A0F" w:rsidP="00227830">
            <w:pPr>
              <w:spacing w:before="40"/>
              <w:rPr>
                <w:rStyle w:val="IntenseEmphasis"/>
              </w:rPr>
            </w:pPr>
            <w:r>
              <w:rPr>
                <w:rStyle w:val="IntenseEmphasis"/>
              </w:rPr>
              <w:t>10’</w:t>
            </w:r>
          </w:p>
        </w:tc>
      </w:tr>
    </w:tbl>
    <w:p w:rsidR="00373552" w:rsidRPr="00373552" w:rsidRDefault="00373552" w:rsidP="00373552"/>
    <w:p w:rsidR="003313E1" w:rsidRPr="003313E1" w:rsidRDefault="00323B5A" w:rsidP="003313E1">
      <w:pPr>
        <w:pStyle w:val="Heading2"/>
      </w:pPr>
      <w:r w:rsidRPr="00E52BE0">
        <w:t>H</w:t>
      </w:r>
      <w:r w:rsidRPr="00373552">
        <w:rPr>
          <w:rFonts w:eastAsia="Times New Roman" w:cs="Times New Roman"/>
          <w:smallCaps/>
          <w:color w:val="auto"/>
          <w:spacing w:val="5"/>
          <w:szCs w:val="32"/>
          <w:lang w:eastAsia="x-none"/>
        </w:rPr>
        <w:t>andouts</w:t>
      </w:r>
    </w:p>
    <w:p w:rsidR="00323B5A" w:rsidRPr="00373552" w:rsidRDefault="00323B5A" w:rsidP="00E52BE0">
      <w:pPr>
        <w:pStyle w:val="Heading2"/>
        <w:rPr>
          <w:rFonts w:eastAsia="Times New Roman" w:cs="Times New Roman"/>
          <w:smallCaps/>
          <w:color w:val="auto"/>
          <w:spacing w:val="5"/>
          <w:szCs w:val="32"/>
          <w:lang w:eastAsia="x-none"/>
        </w:rPr>
      </w:pPr>
      <w:r w:rsidRPr="00373552">
        <w:rPr>
          <w:rFonts w:eastAsia="Times New Roman" w:cs="Times New Roman"/>
          <w:smallCaps/>
          <w:color w:val="auto"/>
          <w:spacing w:val="5"/>
          <w:szCs w:val="32"/>
          <w:lang w:eastAsia="x-none"/>
        </w:rPr>
        <w:t>Key Resource Documents</w:t>
      </w:r>
    </w:p>
    <w:p w:rsidR="00323B5A" w:rsidRPr="00373552" w:rsidRDefault="00323B5A" w:rsidP="00E52BE0">
      <w:pPr>
        <w:pStyle w:val="Heading2"/>
        <w:rPr>
          <w:rFonts w:eastAsia="Times New Roman" w:cs="Times New Roman"/>
          <w:smallCaps/>
          <w:color w:val="auto"/>
          <w:spacing w:val="5"/>
          <w:szCs w:val="32"/>
          <w:lang w:eastAsia="x-none"/>
        </w:rPr>
      </w:pPr>
      <w:r w:rsidRPr="00373552">
        <w:rPr>
          <w:rFonts w:eastAsia="Times New Roman" w:cs="Times New Roman"/>
          <w:smallCaps/>
          <w:color w:val="auto"/>
          <w:spacing w:val="5"/>
          <w:szCs w:val="32"/>
          <w:lang w:eastAsia="x-none"/>
        </w:rPr>
        <w:t>Supplies Needed</w:t>
      </w:r>
    </w:p>
    <w:p w:rsidR="003313E1" w:rsidRDefault="008F39E3" w:rsidP="00E92234">
      <w:pPr>
        <w:pStyle w:val="NoSpacing"/>
      </w:pPr>
      <w:r>
        <w:t xml:space="preserve">Forms </w:t>
      </w:r>
      <w:r w:rsidR="003313E1">
        <w:t>(depending on what is used in country)</w:t>
      </w:r>
      <w:r>
        <w:t>:</w:t>
      </w:r>
    </w:p>
    <w:p w:rsidR="003313E1" w:rsidRDefault="003313E1" w:rsidP="003313E1">
      <w:pPr>
        <w:pStyle w:val="ListParagraph"/>
        <w:numPr>
          <w:ilvl w:val="0"/>
          <w:numId w:val="35"/>
        </w:numPr>
      </w:pPr>
      <w:r>
        <w:t>Site assessment form</w:t>
      </w:r>
    </w:p>
    <w:p w:rsidR="003313E1" w:rsidRDefault="003313E1" w:rsidP="003313E1">
      <w:pPr>
        <w:pStyle w:val="ListParagraph"/>
        <w:numPr>
          <w:ilvl w:val="0"/>
          <w:numId w:val="35"/>
        </w:numPr>
      </w:pPr>
      <w:r>
        <w:t>Flow monitoring survey</w:t>
      </w:r>
    </w:p>
    <w:p w:rsidR="003313E1" w:rsidRPr="003313E1" w:rsidRDefault="003313E1" w:rsidP="003313E1">
      <w:pPr>
        <w:pStyle w:val="ListParagraph"/>
        <w:numPr>
          <w:ilvl w:val="0"/>
          <w:numId w:val="35"/>
        </w:numPr>
      </w:pPr>
      <w:r>
        <w:t>Registration form</w:t>
      </w:r>
    </w:p>
    <w:p w:rsidR="008D6193" w:rsidRDefault="00A360A5" w:rsidP="00373552">
      <w:pPr>
        <w:pStyle w:val="Heading5"/>
      </w:pPr>
      <w:r>
        <w:t>Part 1</w:t>
      </w:r>
    </w:p>
    <w:p w:rsidR="00373552" w:rsidRPr="00373552" w:rsidRDefault="00373552" w:rsidP="00373552">
      <w:pPr>
        <w:pStyle w:val="Heading2"/>
        <w:keepNext w:val="0"/>
        <w:keepLines w:val="0"/>
        <w:pBdr>
          <w:top w:val="single" w:sz="8" w:space="0" w:color="4F81BD"/>
          <w:bottom w:val="single" w:sz="8" w:space="1" w:color="4F81BD"/>
        </w:pBdr>
        <w:spacing w:before="280" w:afterLines="60" w:after="144" w:line="276" w:lineRule="auto"/>
        <w:jc w:val="both"/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</w:pPr>
      <w:r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 xml:space="preserve">Activity 1 – </w:t>
      </w:r>
      <w:r w:rsidRPr="00373552"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>Introduction</w:t>
      </w:r>
      <w:r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 xml:space="preserve"> </w:t>
      </w:r>
      <w:r w:rsidRPr="00373552"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>to the Child</w:t>
      </w:r>
      <w:r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 xml:space="preserve"> – 15’</w:t>
      </w:r>
    </w:p>
    <w:p w:rsidR="00E52BE0" w:rsidRDefault="00E52BE0">
      <w:pPr>
        <w:rPr>
          <w:b/>
        </w:rPr>
      </w:pPr>
      <w:r>
        <w:rPr>
          <w:b/>
        </w:rPr>
        <w:t>Slide: “Learning Objectives”</w:t>
      </w:r>
    </w:p>
    <w:p w:rsidR="00FC560E" w:rsidRPr="00B8000E" w:rsidRDefault="00B8000E" w:rsidP="00FC560E">
      <w:pPr>
        <w:pStyle w:val="ListParagraph"/>
        <w:numPr>
          <w:ilvl w:val="0"/>
          <w:numId w:val="16"/>
        </w:numPr>
        <w:rPr>
          <w:b/>
        </w:rPr>
      </w:pPr>
      <w:r>
        <w:t>Read aloud each objective for the group</w:t>
      </w:r>
    </w:p>
    <w:p w:rsidR="00E52BE0" w:rsidRDefault="00DC1DD3" w:rsidP="00E52BE0">
      <w:pPr>
        <w:rPr>
          <w:b/>
        </w:rPr>
      </w:pPr>
      <w:r>
        <w:rPr>
          <w:b/>
        </w:rPr>
        <w:t xml:space="preserve">Slide: </w:t>
      </w:r>
      <w:r w:rsidR="006F1DC2">
        <w:rPr>
          <w:b/>
        </w:rPr>
        <w:t>Who is a Child?</w:t>
      </w:r>
    </w:p>
    <w:p w:rsidR="006F1DC2" w:rsidRPr="006F1DC2" w:rsidRDefault="006F1DC2" w:rsidP="006F1DC2">
      <w:pPr>
        <w:pStyle w:val="ListParagraph"/>
        <w:numPr>
          <w:ilvl w:val="0"/>
          <w:numId w:val="16"/>
        </w:numPr>
      </w:pPr>
      <w:r w:rsidRPr="006F1DC2">
        <w:t>Facilitate a conversation on ‘Who is a child?’</w:t>
      </w:r>
    </w:p>
    <w:p w:rsidR="006F1DC2" w:rsidRPr="006F1DC2" w:rsidRDefault="006F1DC2" w:rsidP="006F1DC2">
      <w:pPr>
        <w:pStyle w:val="ListParagraph"/>
        <w:numPr>
          <w:ilvl w:val="0"/>
          <w:numId w:val="16"/>
        </w:numPr>
      </w:pPr>
      <w:r w:rsidRPr="006F1DC2">
        <w:t>Further probes: what are the main characteristics of a child? Are these characteristics the same across regions, countries and continents? What determines the way communities define a child? Is such definition only related to age or also to social roles that a person may have to take on?</w:t>
      </w:r>
    </w:p>
    <w:p w:rsidR="006F1DC2" w:rsidRPr="006F1DC2" w:rsidRDefault="006F1DC2" w:rsidP="006F1DC2">
      <w:pPr>
        <w:pStyle w:val="ListParagraph"/>
        <w:numPr>
          <w:ilvl w:val="0"/>
          <w:numId w:val="16"/>
        </w:numPr>
      </w:pPr>
      <w:r w:rsidRPr="006F1DC2">
        <w:rPr>
          <w:lang w:val="fr-FR"/>
        </w:rPr>
        <w:t xml:space="preserve">4 </w:t>
      </w:r>
      <w:proofErr w:type="spellStart"/>
      <w:r w:rsidRPr="006F1DC2">
        <w:rPr>
          <w:lang w:val="fr-FR"/>
        </w:rPr>
        <w:t>guiding</w:t>
      </w:r>
      <w:proofErr w:type="spellEnd"/>
      <w:r w:rsidRPr="006F1DC2">
        <w:rPr>
          <w:lang w:val="fr-FR"/>
        </w:rPr>
        <w:t xml:space="preserve"> </w:t>
      </w:r>
      <w:proofErr w:type="spellStart"/>
      <w:r w:rsidRPr="006F1DC2">
        <w:rPr>
          <w:lang w:val="fr-FR"/>
        </w:rPr>
        <w:t>principles</w:t>
      </w:r>
      <w:proofErr w:type="spellEnd"/>
      <w:r w:rsidRPr="006F1DC2">
        <w:rPr>
          <w:lang w:val="fr-FR"/>
        </w:rPr>
        <w:t xml:space="preserve"> of the CRC: </w:t>
      </w:r>
    </w:p>
    <w:p w:rsidR="003E6FFA" w:rsidRPr="006F1DC2" w:rsidRDefault="00C3754E" w:rsidP="006F1DC2">
      <w:pPr>
        <w:pStyle w:val="ListParagraph"/>
        <w:numPr>
          <w:ilvl w:val="1"/>
          <w:numId w:val="16"/>
        </w:numPr>
      </w:pPr>
      <w:r w:rsidRPr="006F1DC2">
        <w:rPr>
          <w:lang w:val="fr-FR"/>
        </w:rPr>
        <w:t xml:space="preserve">Best </w:t>
      </w:r>
      <w:proofErr w:type="spellStart"/>
      <w:r w:rsidRPr="006F1DC2">
        <w:rPr>
          <w:lang w:val="fr-FR"/>
        </w:rPr>
        <w:t>interest</w:t>
      </w:r>
      <w:proofErr w:type="spellEnd"/>
    </w:p>
    <w:p w:rsidR="003E6FFA" w:rsidRPr="006F1DC2" w:rsidRDefault="00C3754E" w:rsidP="006F1DC2">
      <w:pPr>
        <w:pStyle w:val="ListParagraph"/>
        <w:numPr>
          <w:ilvl w:val="1"/>
          <w:numId w:val="16"/>
        </w:numPr>
      </w:pPr>
      <w:r w:rsidRPr="006F1DC2">
        <w:rPr>
          <w:lang w:val="fr-FR"/>
        </w:rPr>
        <w:t>Non-discrimination</w:t>
      </w:r>
    </w:p>
    <w:p w:rsidR="003E6FFA" w:rsidRPr="006F1DC2" w:rsidRDefault="00C3754E" w:rsidP="006F1DC2">
      <w:pPr>
        <w:pStyle w:val="ListParagraph"/>
        <w:numPr>
          <w:ilvl w:val="1"/>
          <w:numId w:val="16"/>
        </w:numPr>
      </w:pPr>
      <w:r w:rsidRPr="006F1DC2">
        <w:rPr>
          <w:lang w:val="fr-FR"/>
        </w:rPr>
        <w:t>Participation</w:t>
      </w:r>
    </w:p>
    <w:p w:rsidR="003E6FFA" w:rsidRPr="006F1DC2" w:rsidRDefault="00C3754E" w:rsidP="006F1DC2">
      <w:pPr>
        <w:pStyle w:val="ListParagraph"/>
        <w:numPr>
          <w:ilvl w:val="1"/>
          <w:numId w:val="16"/>
        </w:numPr>
      </w:pPr>
      <w:r w:rsidRPr="006F1DC2">
        <w:rPr>
          <w:lang w:val="fr-FR"/>
        </w:rPr>
        <w:t xml:space="preserve">Right to life, </w:t>
      </w:r>
      <w:proofErr w:type="spellStart"/>
      <w:r w:rsidRPr="006F1DC2">
        <w:rPr>
          <w:lang w:val="fr-FR"/>
        </w:rPr>
        <w:t>survival</w:t>
      </w:r>
      <w:proofErr w:type="spellEnd"/>
      <w:r w:rsidRPr="006F1DC2">
        <w:rPr>
          <w:lang w:val="fr-FR"/>
        </w:rPr>
        <w:t xml:space="preserve"> and </w:t>
      </w:r>
      <w:proofErr w:type="spellStart"/>
      <w:r w:rsidRPr="006F1DC2">
        <w:rPr>
          <w:lang w:val="fr-FR"/>
        </w:rPr>
        <w:t>development</w:t>
      </w:r>
      <w:proofErr w:type="spellEnd"/>
      <w:r w:rsidRPr="006F1DC2">
        <w:rPr>
          <w:lang w:val="fr-FR"/>
        </w:rPr>
        <w:t xml:space="preserve"> </w:t>
      </w:r>
    </w:p>
    <w:p w:rsidR="00463EEF" w:rsidRDefault="00DC1DD3" w:rsidP="00463EEF">
      <w:pPr>
        <w:rPr>
          <w:b/>
        </w:rPr>
      </w:pPr>
      <w:r>
        <w:rPr>
          <w:b/>
        </w:rPr>
        <w:t xml:space="preserve">Slide: </w:t>
      </w:r>
      <w:r w:rsidR="00FC560E">
        <w:rPr>
          <w:b/>
        </w:rPr>
        <w:t>Child Rights</w:t>
      </w:r>
    </w:p>
    <w:p w:rsidR="00463EEF" w:rsidRPr="00FC560E" w:rsidRDefault="00FC560E" w:rsidP="00FC560E">
      <w:pPr>
        <w:pStyle w:val="ListParagraph"/>
        <w:numPr>
          <w:ilvl w:val="0"/>
          <w:numId w:val="17"/>
        </w:numPr>
        <w:rPr>
          <w:b/>
        </w:rPr>
      </w:pPr>
      <w:r>
        <w:t>Read through the rights of the child and answer any possible questions</w:t>
      </w:r>
    </w:p>
    <w:p w:rsidR="008D6193" w:rsidRPr="00373552" w:rsidRDefault="00373552" w:rsidP="00373552">
      <w:pPr>
        <w:pStyle w:val="Heading2"/>
        <w:keepNext w:val="0"/>
        <w:keepLines w:val="0"/>
        <w:pBdr>
          <w:top w:val="single" w:sz="8" w:space="0" w:color="4F81BD"/>
          <w:bottom w:val="single" w:sz="8" w:space="1" w:color="4F81BD"/>
        </w:pBdr>
        <w:spacing w:before="280" w:afterLines="60" w:after="144" w:line="276" w:lineRule="auto"/>
        <w:jc w:val="both"/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</w:pPr>
      <w:r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 xml:space="preserve">Activity 2 - </w:t>
      </w:r>
      <w:r w:rsidR="00FC560E" w:rsidRPr="00373552"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>Child Protection</w:t>
      </w:r>
      <w:r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 xml:space="preserve"> (and quiz) – 20’</w:t>
      </w:r>
    </w:p>
    <w:p w:rsidR="00463EEF" w:rsidRPr="00773FD9" w:rsidRDefault="00DC1DD3" w:rsidP="00773FD9">
      <w:pPr>
        <w:pStyle w:val="NoSpacing"/>
        <w:rPr>
          <w:b/>
        </w:rPr>
      </w:pPr>
      <w:r>
        <w:rPr>
          <w:b/>
        </w:rPr>
        <w:t xml:space="preserve">Slide: </w:t>
      </w:r>
      <w:r w:rsidR="00FC560E">
        <w:rPr>
          <w:b/>
        </w:rPr>
        <w:t>What is Child Protection?</w:t>
      </w:r>
    </w:p>
    <w:p w:rsidR="00FC560E" w:rsidRDefault="00FC560E" w:rsidP="00463EEF">
      <w:pPr>
        <w:pStyle w:val="ListParagraph"/>
        <w:numPr>
          <w:ilvl w:val="0"/>
          <w:numId w:val="3"/>
        </w:numPr>
      </w:pPr>
      <w:r>
        <w:t>Define abuse, exploitation, neglect and violence</w:t>
      </w:r>
    </w:p>
    <w:p w:rsidR="00FC560E" w:rsidRDefault="00EE7EEB" w:rsidP="00463EEF">
      <w:pPr>
        <w:pStyle w:val="ListParagraph"/>
        <w:numPr>
          <w:ilvl w:val="0"/>
          <w:numId w:val="3"/>
        </w:numPr>
      </w:pPr>
      <w:r>
        <w:t>These categories typically overlap</w:t>
      </w:r>
    </w:p>
    <w:p w:rsidR="00FC560E" w:rsidRDefault="00EE7EEB" w:rsidP="00463EEF">
      <w:pPr>
        <w:pStyle w:val="ListParagraph"/>
        <w:numPr>
          <w:ilvl w:val="0"/>
          <w:numId w:val="3"/>
        </w:numPr>
      </w:pPr>
      <w:r>
        <w:t>Ask what possible causes of child abuse are</w:t>
      </w:r>
    </w:p>
    <w:p w:rsidR="00463EEF" w:rsidRDefault="00EE7EEB" w:rsidP="00E8121E">
      <w:pPr>
        <w:pStyle w:val="ListParagraph"/>
        <w:numPr>
          <w:ilvl w:val="0"/>
          <w:numId w:val="3"/>
        </w:numPr>
      </w:pPr>
      <w:r>
        <w:t>Ask: who are likely perpetrators?</w:t>
      </w:r>
    </w:p>
    <w:p w:rsidR="00EE7EEB" w:rsidRPr="00EE7EEB" w:rsidRDefault="00DC1DD3" w:rsidP="00EE7EEB">
      <w:pPr>
        <w:pStyle w:val="NoSpacing"/>
        <w:rPr>
          <w:b/>
        </w:rPr>
      </w:pPr>
      <w:r>
        <w:rPr>
          <w:b/>
        </w:rPr>
        <w:t xml:space="preserve">Slide: </w:t>
      </w:r>
      <w:r w:rsidR="00EE7EEB" w:rsidRPr="00EE7EEB">
        <w:rPr>
          <w:b/>
        </w:rPr>
        <w:t>Quiz: Which Type of Child Abuse is it?</w:t>
      </w:r>
    </w:p>
    <w:p w:rsidR="00373552" w:rsidRPr="00373552" w:rsidRDefault="00373552" w:rsidP="00373552">
      <w:pPr>
        <w:pStyle w:val="ListParagraph"/>
        <w:numPr>
          <w:ilvl w:val="0"/>
          <w:numId w:val="18"/>
        </w:numPr>
      </w:pPr>
      <w:r w:rsidRPr="00373552">
        <w:t>Hitting a child that has misbehaved</w:t>
      </w:r>
    </w:p>
    <w:p w:rsidR="00373552" w:rsidRPr="00373552" w:rsidRDefault="00373552" w:rsidP="00373552">
      <w:pPr>
        <w:pStyle w:val="ListParagraph"/>
        <w:numPr>
          <w:ilvl w:val="0"/>
          <w:numId w:val="18"/>
        </w:numPr>
      </w:pPr>
      <w:r w:rsidRPr="00373552">
        <w:t>Forcing a child to watch pornography</w:t>
      </w:r>
    </w:p>
    <w:p w:rsidR="00373552" w:rsidRPr="00373552" w:rsidRDefault="00373552" w:rsidP="00373552">
      <w:pPr>
        <w:pStyle w:val="ListParagraph"/>
        <w:numPr>
          <w:ilvl w:val="0"/>
          <w:numId w:val="18"/>
        </w:numPr>
      </w:pPr>
      <w:r w:rsidRPr="00373552">
        <w:t>Leaving a small child at home alone all day because his parents are at work</w:t>
      </w:r>
    </w:p>
    <w:p w:rsidR="00373552" w:rsidRPr="00373552" w:rsidRDefault="00373552" w:rsidP="00373552">
      <w:pPr>
        <w:pStyle w:val="ListParagraph"/>
        <w:numPr>
          <w:ilvl w:val="0"/>
          <w:numId w:val="18"/>
        </w:numPr>
      </w:pPr>
      <w:r w:rsidRPr="00373552">
        <w:t>Repeatedly shaming a child who is not doing well in school</w:t>
      </w:r>
    </w:p>
    <w:p w:rsidR="00373552" w:rsidRPr="00373552" w:rsidRDefault="00373552" w:rsidP="00373552">
      <w:pPr>
        <w:pStyle w:val="ListParagraph"/>
        <w:numPr>
          <w:ilvl w:val="0"/>
          <w:numId w:val="18"/>
        </w:numPr>
      </w:pPr>
      <w:r w:rsidRPr="00373552">
        <w:t>Keeping a child isolated – away from social interaction</w:t>
      </w:r>
    </w:p>
    <w:p w:rsidR="00373552" w:rsidRPr="00373552" w:rsidRDefault="00373552" w:rsidP="00373552">
      <w:pPr>
        <w:pStyle w:val="ListParagraph"/>
        <w:numPr>
          <w:ilvl w:val="0"/>
          <w:numId w:val="18"/>
        </w:numPr>
      </w:pPr>
      <w:r w:rsidRPr="00373552">
        <w:t>Asking pupils to clean their teachers’ personal living quarters for good grades</w:t>
      </w:r>
    </w:p>
    <w:p w:rsidR="00373552" w:rsidRPr="00373552" w:rsidRDefault="00373552" w:rsidP="00373552">
      <w:pPr>
        <w:pStyle w:val="ListParagraph"/>
        <w:numPr>
          <w:ilvl w:val="0"/>
          <w:numId w:val="18"/>
        </w:numPr>
      </w:pPr>
      <w:r w:rsidRPr="00373552">
        <w:t>Giving a child alcohol or illegal drugs</w:t>
      </w:r>
    </w:p>
    <w:p w:rsidR="00373552" w:rsidRPr="00373552" w:rsidRDefault="00373552" w:rsidP="00373552">
      <w:pPr>
        <w:pStyle w:val="ListParagraph"/>
        <w:numPr>
          <w:ilvl w:val="0"/>
          <w:numId w:val="18"/>
        </w:numPr>
      </w:pPr>
      <w:r w:rsidRPr="00373552">
        <w:t>Forcing a child to beg for money or sell small items (like tissues) to people on the street</w:t>
      </w:r>
    </w:p>
    <w:p w:rsidR="00373552" w:rsidRPr="00373552" w:rsidRDefault="00373552" w:rsidP="00373552">
      <w:pPr>
        <w:pStyle w:val="ListParagraph"/>
        <w:numPr>
          <w:ilvl w:val="0"/>
          <w:numId w:val="18"/>
        </w:numPr>
      </w:pPr>
      <w:r w:rsidRPr="00373552">
        <w:t>Threatenin</w:t>
      </w:r>
      <w:r>
        <w:t>g</w:t>
      </w:r>
      <w:r w:rsidRPr="00373552">
        <w:t xml:space="preserve"> to, or touching a child in a sexual manner</w:t>
      </w:r>
    </w:p>
    <w:p w:rsidR="00373552" w:rsidRPr="00373552" w:rsidRDefault="00373552" w:rsidP="00373552">
      <w:pPr>
        <w:pStyle w:val="ListParagraph"/>
        <w:numPr>
          <w:ilvl w:val="0"/>
          <w:numId w:val="18"/>
        </w:numPr>
      </w:pPr>
      <w:r w:rsidRPr="00373552">
        <w:t>Child marriage</w:t>
      </w:r>
    </w:p>
    <w:p w:rsidR="00EE7EEB" w:rsidRDefault="00EE7EEB" w:rsidP="00373552">
      <w:pPr>
        <w:pStyle w:val="ListParagraph"/>
        <w:numPr>
          <w:ilvl w:val="1"/>
          <w:numId w:val="18"/>
        </w:numPr>
      </w:pPr>
      <w:r>
        <w:t>Facilitate discussion: Is child marriage considered abuse?</w:t>
      </w:r>
    </w:p>
    <w:p w:rsidR="00F611FE" w:rsidRPr="00373552" w:rsidRDefault="00373552" w:rsidP="00373552">
      <w:pPr>
        <w:pStyle w:val="Heading2"/>
        <w:keepNext w:val="0"/>
        <w:keepLines w:val="0"/>
        <w:pBdr>
          <w:top w:val="single" w:sz="8" w:space="0" w:color="4F81BD"/>
          <w:bottom w:val="single" w:sz="8" w:space="1" w:color="4F81BD"/>
        </w:pBdr>
        <w:spacing w:before="280" w:afterLines="60" w:after="144" w:line="276" w:lineRule="auto"/>
        <w:jc w:val="both"/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</w:pPr>
      <w:r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 xml:space="preserve">Activity 3 </w:t>
      </w:r>
      <w:r w:rsidR="004B5A0F"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>–</w:t>
      </w:r>
      <w:r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 xml:space="preserve"> </w:t>
      </w:r>
      <w:r w:rsidR="00F611FE" w:rsidRPr="00373552"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>Responsibilities</w:t>
      </w:r>
      <w:r w:rsidR="004B5A0F"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 xml:space="preserve"> – 10’</w:t>
      </w:r>
    </w:p>
    <w:p w:rsidR="00EE7EEB" w:rsidRPr="00EE7EEB" w:rsidRDefault="00DC1DD3" w:rsidP="00EE7EEB">
      <w:pPr>
        <w:pStyle w:val="NoSpacing"/>
        <w:rPr>
          <w:b/>
        </w:rPr>
      </w:pPr>
      <w:r>
        <w:rPr>
          <w:b/>
        </w:rPr>
        <w:t xml:space="preserve">Slide: </w:t>
      </w:r>
      <w:r w:rsidR="00EE7EEB" w:rsidRPr="00EE7EEB">
        <w:rPr>
          <w:b/>
        </w:rPr>
        <w:t>The Protection Environment – How do Specialized Actors Engage?</w:t>
      </w:r>
    </w:p>
    <w:p w:rsidR="00EE7EEB" w:rsidRDefault="00EE7EEB" w:rsidP="00EE7EEB">
      <w:pPr>
        <w:pStyle w:val="ListParagraph"/>
        <w:numPr>
          <w:ilvl w:val="0"/>
          <w:numId w:val="19"/>
        </w:numPr>
      </w:pPr>
      <w:r>
        <w:t>Ask how family, community, etc. are responsible for child’s protection rights</w:t>
      </w:r>
    </w:p>
    <w:p w:rsidR="00EE7EEB" w:rsidRDefault="00EE7EEB" w:rsidP="00EE7EEB">
      <w:pPr>
        <w:pStyle w:val="ListParagraph"/>
        <w:numPr>
          <w:ilvl w:val="0"/>
          <w:numId w:val="19"/>
        </w:numPr>
      </w:pPr>
      <w:r>
        <w:t>Role of organization is to bridge the gap</w:t>
      </w:r>
    </w:p>
    <w:p w:rsidR="00EE7EEB" w:rsidRPr="00EE7EEB" w:rsidRDefault="00DC1DD3" w:rsidP="00EE7EEB">
      <w:pPr>
        <w:pStyle w:val="NoSpacing"/>
        <w:rPr>
          <w:b/>
        </w:rPr>
      </w:pPr>
      <w:r>
        <w:rPr>
          <w:b/>
        </w:rPr>
        <w:t xml:space="preserve">Slide: </w:t>
      </w:r>
      <w:r w:rsidR="00EE7EEB" w:rsidRPr="00EE7EEB">
        <w:rPr>
          <w:b/>
        </w:rPr>
        <w:t>Risks Faced by Children in Emergencies and Unsafe Migration Contexts</w:t>
      </w:r>
    </w:p>
    <w:p w:rsidR="00EE7EEB" w:rsidRDefault="00EE7EEB" w:rsidP="00EE7EEB">
      <w:pPr>
        <w:pStyle w:val="ListParagraph"/>
        <w:numPr>
          <w:ilvl w:val="0"/>
          <w:numId w:val="20"/>
        </w:numPr>
      </w:pPr>
      <w:r>
        <w:t>Show risks and ask group how these risks are exacerbated in emergencies.</w:t>
      </w:r>
    </w:p>
    <w:p w:rsidR="00EE7EEB" w:rsidRPr="00EE7EEB" w:rsidRDefault="00DC1DD3" w:rsidP="00EE7EEB">
      <w:pPr>
        <w:pStyle w:val="NoSpacing"/>
        <w:rPr>
          <w:b/>
        </w:rPr>
      </w:pPr>
      <w:r>
        <w:rPr>
          <w:b/>
        </w:rPr>
        <w:t xml:space="preserve">Slide: </w:t>
      </w:r>
      <w:r w:rsidR="00EE7EEB" w:rsidRPr="00EE7EEB">
        <w:rPr>
          <w:b/>
        </w:rPr>
        <w:t>Aggravating Factors That Increase Child Vulnerability</w:t>
      </w:r>
    </w:p>
    <w:p w:rsidR="00EE7EEB" w:rsidRPr="00EE7EEB" w:rsidRDefault="00EE7EEB" w:rsidP="00EE7EEB">
      <w:pPr>
        <w:pStyle w:val="ListParagraph"/>
        <w:numPr>
          <w:ilvl w:val="0"/>
          <w:numId w:val="20"/>
        </w:numPr>
      </w:pPr>
      <w:r w:rsidRPr="00EE7EEB">
        <w:t>Show slide and ask for 1 or 2 inputs on how one of the factors can increase risk</w:t>
      </w:r>
    </w:p>
    <w:p w:rsidR="00EE7EEB" w:rsidRDefault="00DC1DD3" w:rsidP="00EE7EEB">
      <w:pPr>
        <w:rPr>
          <w:b/>
        </w:rPr>
      </w:pPr>
      <w:r>
        <w:rPr>
          <w:b/>
        </w:rPr>
        <w:t xml:space="preserve">Slide: </w:t>
      </w:r>
      <w:r w:rsidR="00EE7EEB">
        <w:rPr>
          <w:b/>
        </w:rPr>
        <w:t>In Your Context:</w:t>
      </w:r>
    </w:p>
    <w:p w:rsidR="00EE7EEB" w:rsidRDefault="00EE7EEB" w:rsidP="00EE7EEB">
      <w:pPr>
        <w:pStyle w:val="ListParagraph"/>
        <w:numPr>
          <w:ilvl w:val="0"/>
          <w:numId w:val="20"/>
        </w:numPr>
      </w:pPr>
      <w:r w:rsidRPr="00EE7EEB">
        <w:t xml:space="preserve">Ask the group what risks would be faced by </w:t>
      </w:r>
      <w:r w:rsidR="00941EEC">
        <w:t xml:space="preserve">each of the age-groups provided in the PPT. </w:t>
      </w:r>
    </w:p>
    <w:p w:rsidR="00F611FE" w:rsidRPr="00373552" w:rsidRDefault="00941EEC" w:rsidP="00373552">
      <w:pPr>
        <w:pStyle w:val="Heading2"/>
        <w:keepNext w:val="0"/>
        <w:keepLines w:val="0"/>
        <w:pBdr>
          <w:top w:val="single" w:sz="8" w:space="0" w:color="4F81BD"/>
          <w:bottom w:val="single" w:sz="8" w:space="1" w:color="4F81BD"/>
        </w:pBdr>
        <w:spacing w:before="280" w:afterLines="60" w:after="144" w:line="276" w:lineRule="auto"/>
        <w:jc w:val="both"/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</w:pPr>
      <w:r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 xml:space="preserve">Activity 4 </w:t>
      </w:r>
      <w:r w:rsidR="004B5A0F"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>–</w:t>
      </w:r>
      <w:r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 xml:space="preserve"> </w:t>
      </w:r>
      <w:r w:rsidR="00F611FE" w:rsidRPr="00373552"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>Child</w:t>
      </w:r>
      <w:r w:rsidR="004B5A0F"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 xml:space="preserve"> </w:t>
      </w:r>
      <w:r w:rsidR="00F611FE" w:rsidRPr="00373552"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>Protection in Emergencies</w:t>
      </w:r>
      <w:r w:rsidR="004B5A0F"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 xml:space="preserve"> – 15’</w:t>
      </w:r>
    </w:p>
    <w:p w:rsidR="00EE7EEB" w:rsidRPr="00EE7EEB" w:rsidRDefault="00DC1DD3" w:rsidP="00EE7EEB">
      <w:pPr>
        <w:pStyle w:val="NoSpacing"/>
        <w:rPr>
          <w:b/>
        </w:rPr>
      </w:pPr>
      <w:r>
        <w:rPr>
          <w:b/>
        </w:rPr>
        <w:t xml:space="preserve">Slide: </w:t>
      </w:r>
      <w:r w:rsidR="00EE7EEB" w:rsidRPr="00EE7EEB">
        <w:rPr>
          <w:b/>
        </w:rPr>
        <w:t xml:space="preserve">What is Child Protection in Emergencies? </w:t>
      </w:r>
    </w:p>
    <w:p w:rsidR="00EE7EEB" w:rsidRDefault="00F611FE" w:rsidP="00EE7EEB">
      <w:pPr>
        <w:pStyle w:val="ListParagraph"/>
        <w:numPr>
          <w:ilvl w:val="0"/>
          <w:numId w:val="20"/>
        </w:numPr>
      </w:pPr>
      <w:r>
        <w:t>YouTube</w:t>
      </w:r>
      <w:r w:rsidR="00EE7EEB">
        <w:t xml:space="preserve"> Video (3:50)</w:t>
      </w:r>
    </w:p>
    <w:p w:rsidR="00EE7EEB" w:rsidRPr="00EE7EEB" w:rsidRDefault="00DC1DD3" w:rsidP="00EE7EEB">
      <w:pPr>
        <w:pStyle w:val="NoSpacing"/>
        <w:rPr>
          <w:b/>
        </w:rPr>
      </w:pPr>
      <w:r>
        <w:rPr>
          <w:b/>
        </w:rPr>
        <w:t xml:space="preserve">Slide: </w:t>
      </w:r>
      <w:r w:rsidR="00EE7EEB" w:rsidRPr="00EE7EEB">
        <w:rPr>
          <w:b/>
        </w:rPr>
        <w:t>The Minimum Standards to Address Child Protection Needs</w:t>
      </w:r>
    </w:p>
    <w:p w:rsidR="00EE7EEB" w:rsidRDefault="00EE7EEB" w:rsidP="00EE7EEB">
      <w:pPr>
        <w:pStyle w:val="ListParagraph"/>
        <w:numPr>
          <w:ilvl w:val="0"/>
          <w:numId w:val="20"/>
        </w:numPr>
      </w:pPr>
      <w:r>
        <w:t>Ask participants in plenary to come up with risks for each standard</w:t>
      </w:r>
    </w:p>
    <w:p w:rsidR="00EE7EEB" w:rsidRPr="00EE7EEB" w:rsidRDefault="00DC1DD3" w:rsidP="00EE7EEB">
      <w:pPr>
        <w:pStyle w:val="NoSpacing"/>
        <w:rPr>
          <w:b/>
        </w:rPr>
      </w:pPr>
      <w:r>
        <w:rPr>
          <w:b/>
        </w:rPr>
        <w:t xml:space="preserve">Slide: </w:t>
      </w:r>
      <w:r w:rsidR="00EE7EEB" w:rsidRPr="00EE7EEB">
        <w:rPr>
          <w:b/>
        </w:rPr>
        <w:t>Quiz: Which Standard Does Each of These Risks Fall Under?</w:t>
      </w:r>
    </w:p>
    <w:p w:rsidR="00EE7EEB" w:rsidRDefault="00EE7EEB" w:rsidP="00EE7EEB">
      <w:pPr>
        <w:pStyle w:val="ListParagraph"/>
        <w:numPr>
          <w:ilvl w:val="0"/>
          <w:numId w:val="20"/>
        </w:numPr>
      </w:pPr>
      <w:r>
        <w:t xml:space="preserve">Choose individual participants to answer each of the 4 pictures provided. </w:t>
      </w:r>
    </w:p>
    <w:p w:rsidR="00EE7EEB" w:rsidRPr="00EE7EEB" w:rsidRDefault="00DC1DD3" w:rsidP="00EE7EEB">
      <w:pPr>
        <w:pStyle w:val="NoSpacing"/>
        <w:rPr>
          <w:b/>
        </w:rPr>
      </w:pPr>
      <w:r>
        <w:rPr>
          <w:b/>
        </w:rPr>
        <w:t xml:space="preserve">Slide: </w:t>
      </w:r>
      <w:r w:rsidR="00EE7EEB" w:rsidRPr="00EE7EEB">
        <w:rPr>
          <w:b/>
        </w:rPr>
        <w:t>Key Messages</w:t>
      </w:r>
    </w:p>
    <w:p w:rsidR="00EE7EEB" w:rsidRDefault="00EE7EEB" w:rsidP="00EE7EEB">
      <w:pPr>
        <w:pStyle w:val="ListParagraph"/>
        <w:numPr>
          <w:ilvl w:val="0"/>
          <w:numId w:val="20"/>
        </w:numPr>
      </w:pPr>
      <w:r>
        <w:t>Read the key messages aloud for the group.</w:t>
      </w:r>
    </w:p>
    <w:p w:rsidR="00EE7EEB" w:rsidRPr="00EE7EEB" w:rsidRDefault="00EE7EEB" w:rsidP="00EE7EEB"/>
    <w:p w:rsidR="00A360A5" w:rsidRDefault="00A360A5" w:rsidP="00941EEC">
      <w:pPr>
        <w:pStyle w:val="Heading5"/>
      </w:pPr>
      <w:r>
        <w:t>Part 2</w:t>
      </w:r>
    </w:p>
    <w:p w:rsidR="00A360A5" w:rsidRPr="00A360A5" w:rsidRDefault="00DC1DD3" w:rsidP="00A360A5">
      <w:pPr>
        <w:rPr>
          <w:b/>
        </w:rPr>
      </w:pPr>
      <w:r>
        <w:rPr>
          <w:b/>
        </w:rPr>
        <w:t xml:space="preserve">Slide: </w:t>
      </w:r>
      <w:r w:rsidR="00A360A5" w:rsidRPr="00A360A5">
        <w:rPr>
          <w:b/>
        </w:rPr>
        <w:t>Learning Objectives</w:t>
      </w:r>
    </w:p>
    <w:p w:rsidR="00A360A5" w:rsidRDefault="002E3F7B" w:rsidP="00A360A5">
      <w:pPr>
        <w:pStyle w:val="ListParagraph"/>
        <w:numPr>
          <w:ilvl w:val="0"/>
          <w:numId w:val="5"/>
        </w:numPr>
      </w:pPr>
      <w:r>
        <w:t>Read directions aloud in plenary</w:t>
      </w:r>
    </w:p>
    <w:p w:rsidR="00A360A5" w:rsidRPr="00373552" w:rsidRDefault="004B5A0F" w:rsidP="00373552">
      <w:pPr>
        <w:pStyle w:val="Heading2"/>
        <w:keepNext w:val="0"/>
        <w:keepLines w:val="0"/>
        <w:pBdr>
          <w:top w:val="single" w:sz="8" w:space="0" w:color="4F81BD"/>
          <w:bottom w:val="single" w:sz="8" w:space="1" w:color="4F81BD"/>
        </w:pBdr>
        <w:spacing w:before="280" w:afterLines="60" w:after="144" w:line="276" w:lineRule="auto"/>
        <w:jc w:val="both"/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</w:pPr>
      <w:r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 xml:space="preserve">Activity 5 – </w:t>
      </w:r>
      <w:r w:rsidR="002E3F7B" w:rsidRPr="00373552"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>Definitions</w:t>
      </w:r>
      <w:r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 xml:space="preserve"> – 10’</w:t>
      </w:r>
    </w:p>
    <w:p w:rsidR="002E3F7B" w:rsidRPr="002E3F7B" w:rsidRDefault="00DC1DD3" w:rsidP="002E3F7B">
      <w:pPr>
        <w:pStyle w:val="NoSpacing"/>
        <w:rPr>
          <w:b/>
        </w:rPr>
      </w:pPr>
      <w:r>
        <w:rPr>
          <w:b/>
        </w:rPr>
        <w:t xml:space="preserve">Slide: </w:t>
      </w:r>
      <w:r w:rsidR="002E3F7B" w:rsidRPr="002E3F7B">
        <w:rPr>
          <w:b/>
        </w:rPr>
        <w:t>Questions: Definitions Game</w:t>
      </w:r>
    </w:p>
    <w:p w:rsidR="002E3F7B" w:rsidRDefault="002E3F7B" w:rsidP="002E3F7B">
      <w:pPr>
        <w:pStyle w:val="ListParagraph"/>
        <w:numPr>
          <w:ilvl w:val="0"/>
          <w:numId w:val="5"/>
        </w:numPr>
      </w:pPr>
      <w:r>
        <w:t>On their own pieces of paper, ask participants to note the numbers and their corresponding letters</w:t>
      </w:r>
    </w:p>
    <w:p w:rsidR="002E3F7B" w:rsidRDefault="002E3F7B" w:rsidP="002E3F7B">
      <w:pPr>
        <w:pStyle w:val="ListParagraph"/>
        <w:numPr>
          <w:ilvl w:val="0"/>
          <w:numId w:val="5"/>
        </w:numPr>
      </w:pPr>
      <w:r>
        <w:t>Unveil the responses</w:t>
      </w:r>
    </w:p>
    <w:p w:rsidR="002E3F7B" w:rsidRPr="002E3F7B" w:rsidRDefault="00DC1DD3" w:rsidP="002E3F7B">
      <w:pPr>
        <w:pStyle w:val="NoSpacing"/>
        <w:rPr>
          <w:b/>
        </w:rPr>
      </w:pPr>
      <w:r>
        <w:rPr>
          <w:b/>
        </w:rPr>
        <w:lastRenderedPageBreak/>
        <w:t xml:space="preserve">Slide: </w:t>
      </w:r>
      <w:r w:rsidR="002E3F7B" w:rsidRPr="002E3F7B">
        <w:rPr>
          <w:b/>
        </w:rPr>
        <w:t>Questions: Do You Know the Definition?</w:t>
      </w:r>
    </w:p>
    <w:p w:rsidR="002E3F7B" w:rsidRDefault="002E3F7B" w:rsidP="002E3F7B">
      <w:pPr>
        <w:pStyle w:val="ListParagraph"/>
        <w:numPr>
          <w:ilvl w:val="0"/>
          <w:numId w:val="21"/>
        </w:numPr>
      </w:pPr>
      <w:r>
        <w:t>Ask the group the definition for each of the terms</w:t>
      </w:r>
    </w:p>
    <w:p w:rsidR="002E3F7B" w:rsidRDefault="002E3F7B" w:rsidP="002E3F7B">
      <w:pPr>
        <w:pStyle w:val="ListParagraph"/>
        <w:numPr>
          <w:ilvl w:val="0"/>
          <w:numId w:val="21"/>
        </w:numPr>
      </w:pPr>
      <w:r>
        <w:t>Facilitate discussion: What is the difference between available and accessible?</w:t>
      </w:r>
    </w:p>
    <w:p w:rsidR="002E3F7B" w:rsidRPr="002153CD" w:rsidRDefault="00DC1DD3" w:rsidP="002153CD">
      <w:pPr>
        <w:pStyle w:val="NoSpacing"/>
        <w:rPr>
          <w:b/>
        </w:rPr>
      </w:pPr>
      <w:r>
        <w:rPr>
          <w:b/>
        </w:rPr>
        <w:t xml:space="preserve">Slide: </w:t>
      </w:r>
      <w:r w:rsidR="002153CD" w:rsidRPr="002153CD">
        <w:rPr>
          <w:b/>
        </w:rPr>
        <w:t>Questions</w:t>
      </w:r>
    </w:p>
    <w:p w:rsidR="002153CD" w:rsidRDefault="002153CD" w:rsidP="002153CD">
      <w:pPr>
        <w:pStyle w:val="ListParagraph"/>
        <w:numPr>
          <w:ilvl w:val="0"/>
          <w:numId w:val="22"/>
        </w:numPr>
      </w:pPr>
      <w:r>
        <w:t>Ask the group for a volunteer to state the difference between “unaccompanied” and “separated”</w:t>
      </w:r>
    </w:p>
    <w:p w:rsidR="002153CD" w:rsidRPr="002153CD" w:rsidRDefault="00DC1DD3" w:rsidP="002153CD">
      <w:pPr>
        <w:pStyle w:val="NoSpacing"/>
        <w:rPr>
          <w:b/>
        </w:rPr>
      </w:pPr>
      <w:r>
        <w:rPr>
          <w:b/>
        </w:rPr>
        <w:t xml:space="preserve">Slide: </w:t>
      </w:r>
      <w:r w:rsidR="002153CD" w:rsidRPr="002153CD">
        <w:rPr>
          <w:b/>
        </w:rPr>
        <w:t>UASC Flowchart</w:t>
      </w:r>
    </w:p>
    <w:p w:rsidR="002153CD" w:rsidRDefault="002153CD" w:rsidP="002153CD">
      <w:pPr>
        <w:pStyle w:val="ListParagraph"/>
        <w:numPr>
          <w:ilvl w:val="0"/>
          <w:numId w:val="22"/>
        </w:numPr>
      </w:pPr>
      <w:r>
        <w:t>Walk group through the flow chart to further understand the distinction</w:t>
      </w:r>
    </w:p>
    <w:p w:rsidR="002153CD" w:rsidRPr="00373552" w:rsidRDefault="004B5A0F" w:rsidP="00373552">
      <w:pPr>
        <w:pStyle w:val="Heading2"/>
        <w:keepNext w:val="0"/>
        <w:keepLines w:val="0"/>
        <w:pBdr>
          <w:top w:val="single" w:sz="8" w:space="0" w:color="4F81BD"/>
          <w:bottom w:val="single" w:sz="8" w:space="1" w:color="4F81BD"/>
        </w:pBdr>
        <w:spacing w:before="280" w:afterLines="60" w:after="144" w:line="276" w:lineRule="auto"/>
        <w:jc w:val="both"/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</w:pPr>
      <w:r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 xml:space="preserve">Activity 6 – </w:t>
      </w:r>
      <w:r w:rsidR="002153CD" w:rsidRPr="00373552"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>Forms</w:t>
      </w:r>
      <w:r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 xml:space="preserve"> – 20’</w:t>
      </w:r>
      <w:r w:rsidR="002153CD" w:rsidRPr="00373552"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 xml:space="preserve"> </w:t>
      </w:r>
    </w:p>
    <w:p w:rsidR="002153CD" w:rsidRPr="002153CD" w:rsidRDefault="00DC1DD3" w:rsidP="002153CD">
      <w:pPr>
        <w:pStyle w:val="NoSpacing"/>
        <w:rPr>
          <w:b/>
        </w:rPr>
      </w:pPr>
      <w:r>
        <w:rPr>
          <w:b/>
        </w:rPr>
        <w:t xml:space="preserve">Slide: </w:t>
      </w:r>
      <w:r w:rsidR="002153CD" w:rsidRPr="002153CD">
        <w:rPr>
          <w:b/>
        </w:rPr>
        <w:t>Site Assessment Form</w:t>
      </w:r>
    </w:p>
    <w:p w:rsidR="002153CD" w:rsidRDefault="002153CD" w:rsidP="002153CD">
      <w:pPr>
        <w:pStyle w:val="ListParagraph"/>
        <w:numPr>
          <w:ilvl w:val="0"/>
          <w:numId w:val="22"/>
        </w:numPr>
      </w:pPr>
      <w:r>
        <w:t>Dive into groups of 2 persons</w:t>
      </w:r>
    </w:p>
    <w:p w:rsidR="002153CD" w:rsidRDefault="002153CD" w:rsidP="002153CD">
      <w:pPr>
        <w:pStyle w:val="ListParagraph"/>
        <w:numPr>
          <w:ilvl w:val="0"/>
          <w:numId w:val="22"/>
        </w:numPr>
      </w:pPr>
      <w:r>
        <w:t>Allow for 15-20’ to highlight any indicators that could identify risks to CP, words they don’t understand.</w:t>
      </w:r>
    </w:p>
    <w:p w:rsidR="002153CD" w:rsidRDefault="002153CD" w:rsidP="002153CD">
      <w:pPr>
        <w:pStyle w:val="ListParagraph"/>
        <w:numPr>
          <w:ilvl w:val="0"/>
          <w:numId w:val="22"/>
        </w:numPr>
      </w:pPr>
      <w:r>
        <w:t>Debrief in plenary</w:t>
      </w:r>
    </w:p>
    <w:p w:rsidR="002153CD" w:rsidRPr="002153CD" w:rsidRDefault="00DC1DD3" w:rsidP="002153CD">
      <w:pPr>
        <w:pStyle w:val="NoSpacing"/>
        <w:rPr>
          <w:b/>
        </w:rPr>
      </w:pPr>
      <w:r>
        <w:rPr>
          <w:b/>
        </w:rPr>
        <w:t xml:space="preserve">Slide: </w:t>
      </w:r>
      <w:r w:rsidR="002153CD" w:rsidRPr="002153CD">
        <w:rPr>
          <w:b/>
        </w:rPr>
        <w:t>Flow Monitoring Survey</w:t>
      </w:r>
    </w:p>
    <w:p w:rsidR="002153CD" w:rsidRDefault="002153CD" w:rsidP="002153CD">
      <w:pPr>
        <w:pStyle w:val="ListParagraph"/>
        <w:numPr>
          <w:ilvl w:val="0"/>
          <w:numId w:val="22"/>
        </w:numPr>
      </w:pPr>
      <w:r>
        <w:t>Dive into groups of 2</w:t>
      </w:r>
    </w:p>
    <w:p w:rsidR="002153CD" w:rsidRDefault="002153CD" w:rsidP="002153CD">
      <w:pPr>
        <w:pStyle w:val="ListParagraph"/>
        <w:numPr>
          <w:ilvl w:val="0"/>
          <w:numId w:val="22"/>
        </w:numPr>
      </w:pPr>
      <w:r>
        <w:t>Allow for 15-20’ to highlight any indicators that could identify risks to CP, words they don’t understand.</w:t>
      </w:r>
    </w:p>
    <w:p w:rsidR="002153CD" w:rsidRDefault="002153CD" w:rsidP="002153CD">
      <w:pPr>
        <w:pStyle w:val="ListParagraph"/>
        <w:numPr>
          <w:ilvl w:val="0"/>
          <w:numId w:val="22"/>
        </w:numPr>
      </w:pPr>
      <w:r>
        <w:t>Debrief in plenary</w:t>
      </w:r>
    </w:p>
    <w:p w:rsidR="002153CD" w:rsidRPr="002153CD" w:rsidRDefault="00DC1DD3" w:rsidP="002153CD">
      <w:pPr>
        <w:pStyle w:val="NoSpacing"/>
        <w:rPr>
          <w:b/>
        </w:rPr>
      </w:pPr>
      <w:r>
        <w:rPr>
          <w:b/>
        </w:rPr>
        <w:t xml:space="preserve">Slide: </w:t>
      </w:r>
      <w:r w:rsidR="002153CD" w:rsidRPr="002153CD">
        <w:rPr>
          <w:b/>
        </w:rPr>
        <w:t>Registration Form (Tips)</w:t>
      </w:r>
    </w:p>
    <w:p w:rsidR="002153CD" w:rsidRDefault="002153CD" w:rsidP="002153CD">
      <w:pPr>
        <w:pStyle w:val="ListParagraph"/>
        <w:numPr>
          <w:ilvl w:val="0"/>
          <w:numId w:val="23"/>
        </w:numPr>
      </w:pPr>
      <w:r>
        <w:t>Go through tips one by one</w:t>
      </w:r>
    </w:p>
    <w:p w:rsidR="002153CD" w:rsidRDefault="002153CD" w:rsidP="002153CD">
      <w:pPr>
        <w:pStyle w:val="ListParagraph"/>
        <w:numPr>
          <w:ilvl w:val="0"/>
          <w:numId w:val="23"/>
        </w:numPr>
      </w:pPr>
      <w:r>
        <w:t>Facilitate discussion on why there is no indicator for survivors of GBV</w:t>
      </w:r>
    </w:p>
    <w:p w:rsidR="002153CD" w:rsidRPr="002E3F7B" w:rsidRDefault="002153CD" w:rsidP="002153CD"/>
    <w:p w:rsidR="004B747B" w:rsidRDefault="004B747B" w:rsidP="00373552">
      <w:pPr>
        <w:pStyle w:val="Heading5"/>
      </w:pPr>
      <w:r>
        <w:t>Part 3</w:t>
      </w:r>
      <w:r w:rsidR="002153CD">
        <w:t xml:space="preserve"> </w:t>
      </w:r>
    </w:p>
    <w:p w:rsidR="00373552" w:rsidRPr="00373552" w:rsidRDefault="004B5A0F" w:rsidP="00373552">
      <w:pPr>
        <w:pStyle w:val="Heading2"/>
        <w:keepNext w:val="0"/>
        <w:keepLines w:val="0"/>
        <w:pBdr>
          <w:top w:val="single" w:sz="8" w:space="0" w:color="4F81BD"/>
          <w:bottom w:val="single" w:sz="8" w:space="1" w:color="4F81BD"/>
        </w:pBdr>
        <w:spacing w:before="280" w:afterLines="60" w:after="144" w:line="276" w:lineRule="auto"/>
        <w:jc w:val="both"/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</w:pPr>
      <w:r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 xml:space="preserve">Activity 7 - </w:t>
      </w:r>
      <w:r w:rsidR="00373552" w:rsidRPr="00373552"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>Urgent Action Process</w:t>
      </w:r>
      <w:r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 xml:space="preserve"> – 15’</w:t>
      </w:r>
    </w:p>
    <w:p w:rsidR="004B747B" w:rsidRPr="004B747B" w:rsidRDefault="00DC1DD3" w:rsidP="004B747B">
      <w:pPr>
        <w:pStyle w:val="NoSpacing"/>
        <w:rPr>
          <w:b/>
        </w:rPr>
      </w:pPr>
      <w:r>
        <w:rPr>
          <w:b/>
        </w:rPr>
        <w:t xml:space="preserve">Slide: </w:t>
      </w:r>
      <w:r w:rsidR="000B39AD">
        <w:rPr>
          <w:b/>
        </w:rPr>
        <w:t>Urgent Action</w:t>
      </w:r>
    </w:p>
    <w:p w:rsidR="004B747B" w:rsidRDefault="000B39AD" w:rsidP="004B747B">
      <w:pPr>
        <w:pStyle w:val="ListParagraph"/>
        <w:numPr>
          <w:ilvl w:val="0"/>
          <w:numId w:val="11"/>
        </w:numPr>
      </w:pPr>
      <w:r>
        <w:t>Define urgent action and the scenarios in which it may be necessary.</w:t>
      </w:r>
    </w:p>
    <w:p w:rsidR="000B39AD" w:rsidRDefault="00DC1DD3" w:rsidP="004B747B">
      <w:pPr>
        <w:pStyle w:val="NoSpacing"/>
        <w:rPr>
          <w:b/>
        </w:rPr>
      </w:pPr>
      <w:r>
        <w:rPr>
          <w:b/>
        </w:rPr>
        <w:t xml:space="preserve">Slide: </w:t>
      </w:r>
      <w:r w:rsidR="000B39AD">
        <w:rPr>
          <w:b/>
        </w:rPr>
        <w:t>Urgent Action (2)</w:t>
      </w:r>
    </w:p>
    <w:p w:rsidR="004B747B" w:rsidRDefault="000B39AD" w:rsidP="004B747B">
      <w:pPr>
        <w:pStyle w:val="ListParagraph"/>
        <w:numPr>
          <w:ilvl w:val="0"/>
          <w:numId w:val="12"/>
        </w:numPr>
      </w:pPr>
      <w:r>
        <w:t>Go through the bullet list</w:t>
      </w:r>
    </w:p>
    <w:p w:rsidR="000B39AD" w:rsidRDefault="000B39AD" w:rsidP="004B747B">
      <w:pPr>
        <w:pStyle w:val="ListParagraph"/>
        <w:numPr>
          <w:ilvl w:val="0"/>
          <w:numId w:val="12"/>
        </w:numPr>
      </w:pPr>
      <w:r>
        <w:t>Emphasize not seeking information on specific events</w:t>
      </w:r>
    </w:p>
    <w:p w:rsidR="000B39AD" w:rsidRPr="001175FA" w:rsidRDefault="00DC1DD3" w:rsidP="001175FA">
      <w:pPr>
        <w:pStyle w:val="NoSpacing"/>
        <w:rPr>
          <w:b/>
        </w:rPr>
      </w:pPr>
      <w:r>
        <w:rPr>
          <w:b/>
        </w:rPr>
        <w:t xml:space="preserve">Slide: </w:t>
      </w:r>
      <w:proofErr w:type="gramStart"/>
      <w:r w:rsidR="000B39AD" w:rsidRPr="001175FA">
        <w:rPr>
          <w:b/>
        </w:rPr>
        <w:t>Your</w:t>
      </w:r>
      <w:proofErr w:type="gramEnd"/>
      <w:r w:rsidR="000B39AD" w:rsidRPr="001175FA">
        <w:rPr>
          <w:b/>
        </w:rPr>
        <w:t xml:space="preserve"> Responsibilities</w:t>
      </w:r>
    </w:p>
    <w:p w:rsidR="000B39AD" w:rsidRDefault="000B39AD" w:rsidP="000B39AD">
      <w:pPr>
        <w:pStyle w:val="ListParagraph"/>
        <w:numPr>
          <w:ilvl w:val="0"/>
          <w:numId w:val="24"/>
        </w:numPr>
      </w:pPr>
      <w:r>
        <w:t>Ask participants what they think their roles are</w:t>
      </w:r>
    </w:p>
    <w:p w:rsidR="000B39AD" w:rsidRDefault="000B39AD" w:rsidP="000B39AD">
      <w:pPr>
        <w:pStyle w:val="ListParagraph"/>
        <w:numPr>
          <w:ilvl w:val="0"/>
          <w:numId w:val="24"/>
        </w:numPr>
      </w:pPr>
      <w:r>
        <w:t>Ask who the urgent action focal point of the mission is</w:t>
      </w:r>
    </w:p>
    <w:p w:rsidR="000B39AD" w:rsidRPr="001175FA" w:rsidRDefault="00DC1DD3" w:rsidP="001175FA">
      <w:pPr>
        <w:pStyle w:val="NoSpacing"/>
        <w:rPr>
          <w:b/>
        </w:rPr>
      </w:pPr>
      <w:r>
        <w:rPr>
          <w:b/>
        </w:rPr>
        <w:t xml:space="preserve">Slide: </w:t>
      </w:r>
      <w:r w:rsidR="000B39AD" w:rsidRPr="001175FA">
        <w:rPr>
          <w:b/>
        </w:rPr>
        <w:t>Responsibilities of the Urgent Action Focal Point</w:t>
      </w:r>
    </w:p>
    <w:p w:rsidR="000B39AD" w:rsidRDefault="000B39AD" w:rsidP="000B39AD">
      <w:pPr>
        <w:pStyle w:val="ListParagraph"/>
        <w:numPr>
          <w:ilvl w:val="0"/>
          <w:numId w:val="25"/>
        </w:numPr>
      </w:pPr>
      <w:r>
        <w:t>Add to slide: Urgent Action focal point Name for mission</w:t>
      </w:r>
    </w:p>
    <w:p w:rsidR="000B39AD" w:rsidRPr="001175FA" w:rsidRDefault="00DC1DD3" w:rsidP="001175FA">
      <w:pPr>
        <w:pStyle w:val="NoSpacing"/>
        <w:rPr>
          <w:b/>
        </w:rPr>
      </w:pPr>
      <w:r>
        <w:rPr>
          <w:b/>
        </w:rPr>
        <w:t xml:space="preserve">Slide: </w:t>
      </w:r>
      <w:r w:rsidR="000B39AD" w:rsidRPr="001175FA">
        <w:rPr>
          <w:b/>
        </w:rPr>
        <w:t>Guiding Principles</w:t>
      </w:r>
    </w:p>
    <w:p w:rsidR="000B39AD" w:rsidRDefault="000B39AD" w:rsidP="000B39AD">
      <w:pPr>
        <w:pStyle w:val="ListParagraph"/>
        <w:numPr>
          <w:ilvl w:val="0"/>
          <w:numId w:val="25"/>
        </w:numPr>
      </w:pPr>
      <w:r>
        <w:t>Explain that the best interest of the child principles only applies when a disclosure is from a child.</w:t>
      </w:r>
    </w:p>
    <w:p w:rsidR="000B39AD" w:rsidRPr="001175FA" w:rsidRDefault="00DC1DD3" w:rsidP="001175FA">
      <w:pPr>
        <w:pStyle w:val="NoSpacing"/>
        <w:rPr>
          <w:b/>
        </w:rPr>
      </w:pPr>
      <w:r>
        <w:rPr>
          <w:b/>
        </w:rPr>
        <w:t xml:space="preserve">Slide: </w:t>
      </w:r>
      <w:r w:rsidR="000B39AD" w:rsidRPr="001175FA">
        <w:rPr>
          <w:b/>
        </w:rPr>
        <w:t>Process</w:t>
      </w:r>
    </w:p>
    <w:p w:rsidR="000B39AD" w:rsidRDefault="000B39AD" w:rsidP="000B39AD">
      <w:pPr>
        <w:pStyle w:val="ListParagraph"/>
        <w:numPr>
          <w:ilvl w:val="0"/>
          <w:numId w:val="25"/>
        </w:numPr>
      </w:pPr>
      <w:r>
        <w:t>Can be adapted to local process</w:t>
      </w:r>
    </w:p>
    <w:p w:rsidR="000B39AD" w:rsidRDefault="000B39AD" w:rsidP="000B39AD">
      <w:pPr>
        <w:pStyle w:val="ListParagraph"/>
        <w:numPr>
          <w:ilvl w:val="0"/>
          <w:numId w:val="25"/>
        </w:numPr>
      </w:pPr>
      <w:r>
        <w:t>Nothing should be written down</w:t>
      </w:r>
    </w:p>
    <w:p w:rsidR="000B39AD" w:rsidRDefault="000B39AD" w:rsidP="000B39AD">
      <w:pPr>
        <w:pStyle w:val="ListParagraph"/>
        <w:numPr>
          <w:ilvl w:val="0"/>
          <w:numId w:val="25"/>
        </w:numPr>
      </w:pPr>
      <w:r>
        <w:t>Define information provision</w:t>
      </w:r>
    </w:p>
    <w:p w:rsidR="001175FA" w:rsidRPr="001175FA" w:rsidRDefault="00DC1DD3" w:rsidP="001175FA">
      <w:pPr>
        <w:pStyle w:val="NoSpacing"/>
        <w:rPr>
          <w:b/>
        </w:rPr>
      </w:pPr>
      <w:r>
        <w:rPr>
          <w:b/>
        </w:rPr>
        <w:t xml:space="preserve">Slide: </w:t>
      </w:r>
      <w:r w:rsidR="001175FA" w:rsidRPr="001175FA">
        <w:rPr>
          <w:b/>
        </w:rPr>
        <w:t>Disclosure of Incidents</w:t>
      </w:r>
    </w:p>
    <w:p w:rsidR="001175FA" w:rsidRDefault="001175FA" w:rsidP="001175FA">
      <w:pPr>
        <w:pStyle w:val="ListParagraph"/>
        <w:numPr>
          <w:ilvl w:val="0"/>
          <w:numId w:val="26"/>
        </w:numPr>
      </w:pPr>
      <w:r>
        <w:t>Read the points one by one</w:t>
      </w:r>
    </w:p>
    <w:p w:rsidR="001175FA" w:rsidRPr="001175FA" w:rsidRDefault="00DC1DD3" w:rsidP="001175FA">
      <w:pPr>
        <w:pStyle w:val="NoSpacing"/>
        <w:rPr>
          <w:b/>
        </w:rPr>
      </w:pPr>
      <w:r>
        <w:rPr>
          <w:b/>
        </w:rPr>
        <w:t xml:space="preserve">Slide: </w:t>
      </w:r>
      <w:r w:rsidR="001175FA" w:rsidRPr="001175FA">
        <w:rPr>
          <w:b/>
        </w:rPr>
        <w:t>Procedures for Children</w:t>
      </w:r>
    </w:p>
    <w:p w:rsidR="001175FA" w:rsidRPr="001175FA" w:rsidRDefault="001175FA" w:rsidP="001175FA">
      <w:pPr>
        <w:pStyle w:val="ListParagraph"/>
        <w:numPr>
          <w:ilvl w:val="0"/>
          <w:numId w:val="26"/>
        </w:numPr>
      </w:pPr>
      <w:r w:rsidRPr="001175FA">
        <w:rPr>
          <w:lang w:val="en-GB"/>
        </w:rPr>
        <w:t>Confidentiality may be broken in certain cases where a child is in imminent danger of severe harm. This decision cannot be taken by the enumerator.</w:t>
      </w:r>
    </w:p>
    <w:p w:rsidR="001175FA" w:rsidRPr="001175FA" w:rsidRDefault="001175FA" w:rsidP="001175FA">
      <w:pPr>
        <w:pStyle w:val="ListParagraph"/>
        <w:numPr>
          <w:ilvl w:val="0"/>
          <w:numId w:val="26"/>
        </w:numPr>
      </w:pPr>
      <w:r>
        <w:rPr>
          <w:lang w:val="en-GB"/>
        </w:rPr>
        <w:t>Presentation available for interviewing children</w:t>
      </w:r>
    </w:p>
    <w:p w:rsidR="00941EEC" w:rsidRPr="00941EEC" w:rsidRDefault="004B5A0F" w:rsidP="00941EEC">
      <w:pPr>
        <w:pStyle w:val="Heading2"/>
        <w:keepNext w:val="0"/>
        <w:keepLines w:val="0"/>
        <w:pBdr>
          <w:top w:val="single" w:sz="8" w:space="0" w:color="4F81BD"/>
          <w:bottom w:val="single" w:sz="8" w:space="1" w:color="4F81BD"/>
        </w:pBdr>
        <w:spacing w:before="280" w:afterLines="60" w:after="144" w:line="276" w:lineRule="auto"/>
        <w:jc w:val="both"/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</w:pPr>
      <w:r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 xml:space="preserve">Activity 8 – </w:t>
      </w:r>
      <w:r w:rsidR="00941EEC" w:rsidRPr="00941EEC"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>Do’s</w:t>
      </w:r>
      <w:r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 xml:space="preserve"> </w:t>
      </w:r>
      <w:r w:rsidR="00941EEC" w:rsidRPr="00941EEC"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>and Don’ts Exercise</w:t>
      </w:r>
      <w:r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 xml:space="preserve"> – 5’</w:t>
      </w:r>
      <w:r w:rsidR="00941EEC" w:rsidRPr="00941EEC"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 xml:space="preserve"> </w:t>
      </w:r>
    </w:p>
    <w:p w:rsidR="001175FA" w:rsidRPr="0005382B" w:rsidRDefault="00DC1DD3" w:rsidP="0005382B">
      <w:pPr>
        <w:pStyle w:val="NoSpacing"/>
        <w:rPr>
          <w:b/>
        </w:rPr>
      </w:pPr>
      <w:r>
        <w:rPr>
          <w:b/>
        </w:rPr>
        <w:t xml:space="preserve">Slide: </w:t>
      </w:r>
      <w:r w:rsidR="001175FA" w:rsidRPr="0005382B">
        <w:rPr>
          <w:b/>
        </w:rPr>
        <w:t>Do’s and Don’ts of Practice</w:t>
      </w:r>
    </w:p>
    <w:p w:rsidR="001175FA" w:rsidRDefault="001175FA" w:rsidP="001175FA">
      <w:pPr>
        <w:pStyle w:val="ListParagraph"/>
        <w:numPr>
          <w:ilvl w:val="0"/>
          <w:numId w:val="27"/>
        </w:numPr>
      </w:pPr>
      <w:r>
        <w:t>Read series of statements and have the group vote yes (sit down) or no (remain standing)</w:t>
      </w:r>
    </w:p>
    <w:p w:rsidR="001175FA" w:rsidRPr="0005382B" w:rsidRDefault="00DC1DD3" w:rsidP="0005382B">
      <w:pPr>
        <w:pStyle w:val="NoSpacing"/>
        <w:rPr>
          <w:b/>
        </w:rPr>
      </w:pPr>
      <w:r>
        <w:rPr>
          <w:b/>
        </w:rPr>
        <w:t xml:space="preserve">Slide: </w:t>
      </w:r>
      <w:r w:rsidR="001175FA" w:rsidRPr="0005382B">
        <w:rPr>
          <w:b/>
        </w:rPr>
        <w:t>GBV Constant Companion</w:t>
      </w:r>
    </w:p>
    <w:p w:rsidR="001175FA" w:rsidRDefault="001175FA" w:rsidP="0005382B">
      <w:pPr>
        <w:pStyle w:val="ListParagraph"/>
        <w:numPr>
          <w:ilvl w:val="0"/>
          <w:numId w:val="27"/>
        </w:numPr>
      </w:pPr>
      <w:r w:rsidRPr="001175FA">
        <w:t xml:space="preserve">Distribute printed copies to all participants. The GBV constant companion is also available for download on the Global Shelter Cluster website. </w:t>
      </w:r>
    </w:p>
    <w:p w:rsidR="00941EEC" w:rsidRPr="00941EEC" w:rsidRDefault="004B5A0F" w:rsidP="00941EEC">
      <w:pPr>
        <w:pStyle w:val="Heading2"/>
        <w:keepNext w:val="0"/>
        <w:keepLines w:val="0"/>
        <w:pBdr>
          <w:top w:val="single" w:sz="8" w:space="0" w:color="4F81BD"/>
          <w:bottom w:val="single" w:sz="8" w:space="1" w:color="4F81BD"/>
        </w:pBdr>
        <w:spacing w:before="280" w:afterLines="60" w:after="144" w:line="276" w:lineRule="auto"/>
        <w:jc w:val="both"/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</w:pPr>
      <w:r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 xml:space="preserve">Activity 9 – </w:t>
      </w:r>
      <w:r w:rsidR="00941EEC" w:rsidRPr="00941EEC"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>Role</w:t>
      </w:r>
      <w:r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 xml:space="preserve"> </w:t>
      </w:r>
      <w:r w:rsidR="00941EEC" w:rsidRPr="00941EEC"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>Play</w:t>
      </w:r>
      <w:r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 xml:space="preserve"> – 10’</w:t>
      </w:r>
    </w:p>
    <w:p w:rsidR="0005382B" w:rsidRPr="0005382B" w:rsidRDefault="00DC1DD3" w:rsidP="0005382B">
      <w:pPr>
        <w:pStyle w:val="NoSpacing"/>
        <w:rPr>
          <w:b/>
        </w:rPr>
      </w:pPr>
      <w:r>
        <w:rPr>
          <w:b/>
        </w:rPr>
        <w:t xml:space="preserve">Slide: </w:t>
      </w:r>
      <w:r w:rsidR="0005382B" w:rsidRPr="0005382B">
        <w:rPr>
          <w:b/>
        </w:rPr>
        <w:t>Role Play</w:t>
      </w:r>
    </w:p>
    <w:p w:rsidR="0005382B" w:rsidRPr="0005382B" w:rsidRDefault="0005382B" w:rsidP="0005382B">
      <w:pPr>
        <w:pStyle w:val="ListParagraph"/>
        <w:numPr>
          <w:ilvl w:val="0"/>
          <w:numId w:val="27"/>
        </w:numPr>
      </w:pPr>
      <w:r w:rsidRPr="0005382B">
        <w:rPr>
          <w:lang w:val="en-GB"/>
        </w:rPr>
        <w:t xml:space="preserve">Facilitators should monitor the discussions to make sure that the guiding principles are being respected. </w:t>
      </w:r>
    </w:p>
    <w:p w:rsidR="0005382B" w:rsidRPr="0005382B" w:rsidRDefault="0005382B" w:rsidP="0005382B">
      <w:pPr>
        <w:pStyle w:val="ListParagraph"/>
        <w:numPr>
          <w:ilvl w:val="0"/>
          <w:numId w:val="27"/>
        </w:numPr>
      </w:pPr>
      <w:r w:rsidRPr="0005382B">
        <w:rPr>
          <w:lang w:val="en-GB"/>
        </w:rPr>
        <w:t>If there is time, and the facilitator is comfortable/experienced, do a role-play in front of the class.</w:t>
      </w:r>
    </w:p>
    <w:p w:rsidR="0005382B" w:rsidRDefault="00941EEC" w:rsidP="00941EEC">
      <w:pPr>
        <w:pStyle w:val="Heading5"/>
      </w:pPr>
      <w:r>
        <w:t>Part 4</w:t>
      </w:r>
    </w:p>
    <w:p w:rsidR="00941EEC" w:rsidRPr="00941EEC" w:rsidRDefault="004B5A0F" w:rsidP="00941EEC">
      <w:pPr>
        <w:pStyle w:val="Heading2"/>
        <w:keepNext w:val="0"/>
        <w:keepLines w:val="0"/>
        <w:pBdr>
          <w:top w:val="single" w:sz="8" w:space="0" w:color="4F81BD"/>
          <w:bottom w:val="single" w:sz="8" w:space="1" w:color="4F81BD"/>
        </w:pBdr>
        <w:spacing w:before="280" w:afterLines="60" w:after="144" w:line="276" w:lineRule="auto"/>
        <w:jc w:val="both"/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</w:pPr>
      <w:r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 xml:space="preserve">Activity 10 – </w:t>
      </w:r>
      <w:r w:rsidR="00941EEC" w:rsidRPr="00941EEC"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>Do</w:t>
      </w:r>
      <w:r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 xml:space="preserve"> </w:t>
      </w:r>
      <w:r w:rsidR="00941EEC" w:rsidRPr="00941EEC"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>No Harm</w:t>
      </w:r>
      <w:r>
        <w:rPr>
          <w:rFonts w:eastAsia="Times New Roman" w:cs="Times New Roman"/>
          <w:smallCaps/>
          <w:color w:val="auto"/>
          <w:spacing w:val="5"/>
          <w:sz w:val="28"/>
          <w:szCs w:val="28"/>
          <w:lang w:val="en-GB" w:eastAsia="x-none"/>
        </w:rPr>
        <w:t xml:space="preserve"> – 15’</w:t>
      </w:r>
    </w:p>
    <w:p w:rsidR="001175FA" w:rsidRPr="0005382B" w:rsidRDefault="00DC1DD3" w:rsidP="0005382B">
      <w:pPr>
        <w:pStyle w:val="NoSpacing"/>
        <w:rPr>
          <w:b/>
        </w:rPr>
      </w:pPr>
      <w:r>
        <w:rPr>
          <w:b/>
        </w:rPr>
        <w:t xml:space="preserve">Slide: </w:t>
      </w:r>
      <w:r w:rsidR="0005382B" w:rsidRPr="0005382B">
        <w:rPr>
          <w:b/>
        </w:rPr>
        <w:t>CP and Do No Harm</w:t>
      </w:r>
    </w:p>
    <w:p w:rsidR="0005382B" w:rsidRPr="0005382B" w:rsidRDefault="0005382B" w:rsidP="0005382B">
      <w:pPr>
        <w:pStyle w:val="NoSpacing"/>
      </w:pPr>
      <w:r w:rsidRPr="0005382B">
        <w:rPr>
          <w:lang w:val="en-GB"/>
        </w:rPr>
        <w:t>Discuss in plenary</w:t>
      </w:r>
    </w:p>
    <w:p w:rsidR="0005382B" w:rsidRPr="0005382B" w:rsidRDefault="0005382B" w:rsidP="0005382B">
      <w:pPr>
        <w:pStyle w:val="ListParagraph"/>
        <w:numPr>
          <w:ilvl w:val="0"/>
          <w:numId w:val="30"/>
        </w:numPr>
      </w:pPr>
      <w:r w:rsidRPr="0005382B">
        <w:rPr>
          <w:lang w:val="en-GB"/>
        </w:rPr>
        <w:t>4 Protection Principles:</w:t>
      </w:r>
    </w:p>
    <w:p w:rsidR="00F76FBE" w:rsidRPr="0005382B" w:rsidRDefault="003661DF" w:rsidP="003313E1">
      <w:pPr>
        <w:pStyle w:val="ListParagraph"/>
        <w:numPr>
          <w:ilvl w:val="0"/>
          <w:numId w:val="36"/>
        </w:numPr>
      </w:pPr>
      <w:r w:rsidRPr="003313E1">
        <w:rPr>
          <w:lang w:val="en-GB"/>
        </w:rPr>
        <w:t>Do no harm</w:t>
      </w:r>
    </w:p>
    <w:p w:rsidR="00F76FBE" w:rsidRPr="0005382B" w:rsidRDefault="003661DF" w:rsidP="003313E1">
      <w:pPr>
        <w:pStyle w:val="ListParagraph"/>
        <w:numPr>
          <w:ilvl w:val="0"/>
          <w:numId w:val="36"/>
        </w:numPr>
      </w:pPr>
      <w:r w:rsidRPr="003313E1">
        <w:rPr>
          <w:lang w:val="en-GB"/>
        </w:rPr>
        <w:t>Access to impartial assistance (based on need and without discrimination)</w:t>
      </w:r>
    </w:p>
    <w:p w:rsidR="00F76FBE" w:rsidRPr="0005382B" w:rsidRDefault="003661DF" w:rsidP="003313E1">
      <w:pPr>
        <w:pStyle w:val="ListParagraph"/>
        <w:numPr>
          <w:ilvl w:val="0"/>
          <w:numId w:val="36"/>
        </w:numPr>
      </w:pPr>
      <w:r w:rsidRPr="003313E1">
        <w:rPr>
          <w:lang w:val="en-GB"/>
        </w:rPr>
        <w:t>Protect people from psychological and physical harm arising from violence or coercion</w:t>
      </w:r>
    </w:p>
    <w:p w:rsidR="00F76FBE" w:rsidRPr="001357AD" w:rsidRDefault="003661DF" w:rsidP="003313E1">
      <w:pPr>
        <w:pStyle w:val="ListParagraph"/>
        <w:numPr>
          <w:ilvl w:val="0"/>
          <w:numId w:val="36"/>
        </w:numPr>
      </w:pPr>
      <w:r w:rsidRPr="003313E1">
        <w:rPr>
          <w:lang w:val="en-GB"/>
        </w:rPr>
        <w:t>Assist people to claim their rights, access available remedies and recover from effects of abuse</w:t>
      </w:r>
    </w:p>
    <w:p w:rsidR="004E4565" w:rsidRDefault="004E4565" w:rsidP="001357AD">
      <w:pPr>
        <w:pStyle w:val="NoSpacing"/>
        <w:rPr>
          <w:b/>
          <w:lang w:val="en-GB"/>
        </w:rPr>
      </w:pPr>
      <w:r>
        <w:rPr>
          <w:b/>
          <w:lang w:val="en-GB"/>
        </w:rPr>
        <w:t>Slide: CP and Do No Harm</w:t>
      </w:r>
    </w:p>
    <w:p w:rsidR="004E4565" w:rsidRDefault="004E4565" w:rsidP="004E4565">
      <w:pPr>
        <w:pStyle w:val="ListParagraph"/>
        <w:numPr>
          <w:ilvl w:val="0"/>
          <w:numId w:val="30"/>
        </w:numPr>
        <w:rPr>
          <w:lang w:val="en-GB"/>
        </w:rPr>
      </w:pPr>
      <w:r>
        <w:rPr>
          <w:lang w:val="en-GB"/>
        </w:rPr>
        <w:t>Ask the potential to do harm in each of the points.</w:t>
      </w:r>
    </w:p>
    <w:p w:rsidR="004E4565" w:rsidRDefault="004E4565" w:rsidP="004E4565">
      <w:pPr>
        <w:pStyle w:val="ListParagraph"/>
        <w:numPr>
          <w:ilvl w:val="0"/>
          <w:numId w:val="30"/>
        </w:numPr>
        <w:rPr>
          <w:lang w:val="en-GB"/>
        </w:rPr>
      </w:pPr>
      <w:r>
        <w:rPr>
          <w:lang w:val="en-GB"/>
        </w:rPr>
        <w:t>Some examples are:</w:t>
      </w:r>
    </w:p>
    <w:p w:rsidR="00B243D4" w:rsidRPr="004E4565" w:rsidRDefault="00186BBD" w:rsidP="004E4565">
      <w:pPr>
        <w:pStyle w:val="ListParagraph"/>
        <w:numPr>
          <w:ilvl w:val="0"/>
          <w:numId w:val="30"/>
        </w:numPr>
      </w:pPr>
      <w:r w:rsidRPr="004E4565">
        <w:rPr>
          <w:lang w:val="en-GB"/>
        </w:rPr>
        <w:t xml:space="preserve">Causing psychological distress if we interview a child without training. </w:t>
      </w:r>
      <w:r w:rsidRPr="004E4565">
        <w:rPr>
          <w:b/>
          <w:bCs/>
          <w:lang w:val="en-GB"/>
        </w:rPr>
        <w:t>Children should not be interviewed by DTM enumerators unless specifically instructed to do so by the DTM Manager/Coordinator, and never children below the age of 14.</w:t>
      </w:r>
    </w:p>
    <w:p w:rsidR="00B243D4" w:rsidRPr="004E4565" w:rsidRDefault="00186BBD" w:rsidP="004E4565">
      <w:pPr>
        <w:pStyle w:val="ListParagraph"/>
        <w:numPr>
          <w:ilvl w:val="0"/>
          <w:numId w:val="30"/>
        </w:numPr>
      </w:pPr>
      <w:r w:rsidRPr="004E4565">
        <w:rPr>
          <w:lang w:val="en-GB"/>
        </w:rPr>
        <w:t>Speaking/behaving in an unprofessional manner around children could cause psychological distress/fear.</w:t>
      </w:r>
    </w:p>
    <w:p w:rsidR="00B243D4" w:rsidRPr="004E4565" w:rsidRDefault="00186BBD" w:rsidP="004E4565">
      <w:pPr>
        <w:pStyle w:val="ListParagraph"/>
        <w:numPr>
          <w:ilvl w:val="0"/>
          <w:numId w:val="30"/>
        </w:numPr>
      </w:pPr>
      <w:r w:rsidRPr="004E4565">
        <w:rPr>
          <w:lang w:val="en-GB"/>
        </w:rPr>
        <w:t xml:space="preserve">Violating a child’s privacy (example: posting pictures of a child on the internet without parental consent, could lead to them being shamed/humiliated, targeted by Government or other groups wanting to punish them or expel them from a country </w:t>
      </w:r>
      <w:proofErr w:type="spellStart"/>
      <w:r w:rsidRPr="004E4565">
        <w:rPr>
          <w:lang w:val="en-GB"/>
        </w:rPr>
        <w:t>etc</w:t>
      </w:r>
      <w:proofErr w:type="spellEnd"/>
      <w:r w:rsidRPr="004E4565">
        <w:rPr>
          <w:lang w:val="en-GB"/>
        </w:rPr>
        <w:t>).</w:t>
      </w:r>
    </w:p>
    <w:p w:rsidR="00B243D4" w:rsidRPr="004E4565" w:rsidRDefault="00186BBD" w:rsidP="004E4565">
      <w:pPr>
        <w:pStyle w:val="ListParagraph"/>
        <w:numPr>
          <w:ilvl w:val="0"/>
          <w:numId w:val="30"/>
        </w:numPr>
      </w:pPr>
      <w:r w:rsidRPr="004E4565">
        <w:rPr>
          <w:lang w:val="en-GB"/>
        </w:rPr>
        <w:t>Searching for (asking people) about protection incidents that may have occurred</w:t>
      </w:r>
    </w:p>
    <w:p w:rsidR="00B243D4" w:rsidRPr="004E4565" w:rsidRDefault="00186BBD" w:rsidP="004E4565">
      <w:pPr>
        <w:pStyle w:val="ListParagraph"/>
        <w:numPr>
          <w:ilvl w:val="0"/>
          <w:numId w:val="30"/>
        </w:numPr>
      </w:pPr>
      <w:r w:rsidRPr="004E4565">
        <w:rPr>
          <w:lang w:val="en-GB"/>
        </w:rPr>
        <w:t>Breaking confidentiality about a disclosed protection incident could result in the child being shamed, expelled from their family/community, abused for disclosing an incident, punished for breaking cultural norms (even if they are a survivor/victim, such as survivors of rape being accused of adultery).</w:t>
      </w:r>
    </w:p>
    <w:p w:rsidR="00B243D4" w:rsidRPr="004E4565" w:rsidRDefault="00186BBD" w:rsidP="004E4565">
      <w:pPr>
        <w:pStyle w:val="ListParagraph"/>
        <w:numPr>
          <w:ilvl w:val="0"/>
          <w:numId w:val="30"/>
        </w:numPr>
      </w:pPr>
      <w:r w:rsidRPr="004E4565">
        <w:rPr>
          <w:lang w:val="en-GB"/>
        </w:rPr>
        <w:t xml:space="preserve">Generally not following the urgent action process may put the survivor/victim at risk of increasing trauma, physical abuse, </w:t>
      </w:r>
      <w:r w:rsidR="004E4565">
        <w:rPr>
          <w:lang w:val="en-GB"/>
        </w:rPr>
        <w:t>R</w:t>
      </w:r>
      <w:r w:rsidR="004E4565" w:rsidRPr="004E4565">
        <w:rPr>
          <w:lang w:val="en-GB"/>
        </w:rPr>
        <w:t>and sexual</w:t>
      </w:r>
      <w:r w:rsidRPr="004E4565">
        <w:rPr>
          <w:lang w:val="en-GB"/>
        </w:rPr>
        <w:t xml:space="preserve"> abuse. It may also put YOU (the enumerator) at risk.</w:t>
      </w:r>
    </w:p>
    <w:p w:rsidR="004E4565" w:rsidRPr="004E4565" w:rsidRDefault="00186BBD" w:rsidP="004E4565">
      <w:pPr>
        <w:pStyle w:val="ListParagraph"/>
        <w:numPr>
          <w:ilvl w:val="0"/>
          <w:numId w:val="30"/>
        </w:numPr>
      </w:pPr>
      <w:r w:rsidRPr="004E4565">
        <w:rPr>
          <w:lang w:val="en-GB"/>
        </w:rPr>
        <w:t>Sharing sensitive information with people outside of the DTM (example: location of unaccompanied children, could result in human traffickers finding them. Locations of armed groups could result in IOM facing access issues)</w:t>
      </w:r>
    </w:p>
    <w:p w:rsidR="001357AD" w:rsidRPr="001357AD" w:rsidRDefault="001357AD" w:rsidP="001357AD">
      <w:pPr>
        <w:pStyle w:val="NoSpacing"/>
        <w:rPr>
          <w:b/>
          <w:lang w:val="en-GB"/>
        </w:rPr>
      </w:pPr>
      <w:r w:rsidRPr="001357AD">
        <w:rPr>
          <w:b/>
          <w:lang w:val="en-GB"/>
        </w:rPr>
        <w:t>Slide: CP and Do No Harm (</w:t>
      </w:r>
      <w:proofErr w:type="spellStart"/>
      <w:r w:rsidRPr="001357AD">
        <w:rPr>
          <w:b/>
          <w:lang w:val="en-GB"/>
        </w:rPr>
        <w:t>cont</w:t>
      </w:r>
      <w:proofErr w:type="spellEnd"/>
      <w:r w:rsidRPr="001357AD">
        <w:rPr>
          <w:b/>
          <w:lang w:val="en-GB"/>
        </w:rPr>
        <w:t>’)</w:t>
      </w:r>
    </w:p>
    <w:p w:rsidR="001357AD" w:rsidRDefault="001357AD" w:rsidP="001357AD">
      <w:pPr>
        <w:pStyle w:val="ListParagraph"/>
        <w:numPr>
          <w:ilvl w:val="0"/>
          <w:numId w:val="30"/>
        </w:numPr>
      </w:pPr>
      <w:r>
        <w:t xml:space="preserve">Explain that interviewing children is not general DTM practice. </w:t>
      </w:r>
    </w:p>
    <w:p w:rsidR="001357AD" w:rsidRDefault="001357AD" w:rsidP="001357AD">
      <w:pPr>
        <w:pStyle w:val="ListParagraph"/>
        <w:numPr>
          <w:ilvl w:val="0"/>
          <w:numId w:val="30"/>
        </w:numPr>
      </w:pPr>
      <w:r>
        <w:t>In very exceptional circumstances, HQ could approve interviewing children for DTM assessments</w:t>
      </w:r>
    </w:p>
    <w:p w:rsidR="001357AD" w:rsidRDefault="001357AD" w:rsidP="001357AD">
      <w:pPr>
        <w:pStyle w:val="ListParagraph"/>
        <w:numPr>
          <w:ilvl w:val="0"/>
          <w:numId w:val="30"/>
        </w:numPr>
      </w:pPr>
      <w:r>
        <w:t>No child under 14 years of age can be interviewed</w:t>
      </w:r>
    </w:p>
    <w:p w:rsidR="001357AD" w:rsidRDefault="001357AD" w:rsidP="001357AD">
      <w:pPr>
        <w:pStyle w:val="ListParagraph"/>
        <w:numPr>
          <w:ilvl w:val="0"/>
          <w:numId w:val="30"/>
        </w:numPr>
      </w:pPr>
      <w:r>
        <w:t xml:space="preserve">Additional guidance on interviewing children, including a checklist to follow when interviewing children can be found in the adjoining PPT. </w:t>
      </w:r>
    </w:p>
    <w:p w:rsidR="001357AD" w:rsidRPr="004E4565" w:rsidRDefault="001357AD" w:rsidP="004E4565">
      <w:pPr>
        <w:pStyle w:val="NoSpacing"/>
        <w:rPr>
          <w:b/>
        </w:rPr>
      </w:pPr>
      <w:r w:rsidRPr="004E4565">
        <w:rPr>
          <w:b/>
        </w:rPr>
        <w:t>Slide: Key Messages</w:t>
      </w:r>
    </w:p>
    <w:p w:rsidR="001357AD" w:rsidRDefault="004E4565" w:rsidP="004E4565">
      <w:pPr>
        <w:pStyle w:val="ListParagraph"/>
        <w:numPr>
          <w:ilvl w:val="0"/>
          <w:numId w:val="32"/>
        </w:numPr>
      </w:pPr>
      <w:r>
        <w:t>Review key messages one by one</w:t>
      </w:r>
    </w:p>
    <w:p w:rsidR="0005382B" w:rsidRPr="004B747B" w:rsidRDefault="004E4565" w:rsidP="001175FA">
      <w:pPr>
        <w:pStyle w:val="ListParagraph"/>
        <w:numPr>
          <w:ilvl w:val="0"/>
          <w:numId w:val="32"/>
        </w:numPr>
      </w:pPr>
      <w:r>
        <w:t>Answer any questions</w:t>
      </w:r>
    </w:p>
    <w:sectPr w:rsidR="0005382B" w:rsidRPr="004B747B" w:rsidSect="00FC560E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54E" w:rsidRDefault="00C3754E" w:rsidP="00323B5A">
      <w:pPr>
        <w:spacing w:after="0" w:line="240" w:lineRule="auto"/>
      </w:pPr>
      <w:r>
        <w:separator/>
      </w:r>
    </w:p>
  </w:endnote>
  <w:endnote w:type="continuationSeparator" w:id="0">
    <w:p w:rsidR="00C3754E" w:rsidRDefault="00C3754E" w:rsidP="0032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54E" w:rsidRDefault="00C3754E" w:rsidP="00323B5A">
      <w:pPr>
        <w:spacing w:after="0" w:line="240" w:lineRule="auto"/>
      </w:pPr>
      <w:r>
        <w:separator/>
      </w:r>
    </w:p>
  </w:footnote>
  <w:footnote w:type="continuationSeparator" w:id="0">
    <w:p w:rsidR="00C3754E" w:rsidRDefault="00C3754E" w:rsidP="00323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B5A" w:rsidRPr="00625C44" w:rsidRDefault="00FC560E" w:rsidP="00323B5A">
    <w:pPr>
      <w:pStyle w:val="Heading5"/>
      <w:rPr>
        <w:lang w:val="en-US"/>
      </w:rPr>
    </w:pPr>
    <w:r>
      <w:rPr>
        <w:lang w:val="en-US"/>
      </w:rPr>
      <w:t xml:space="preserve">Optional Module </w:t>
    </w:r>
    <w:r w:rsidR="002E3F7B">
      <w:rPr>
        <w:lang w:val="en-US"/>
      </w:rPr>
      <w:t>2</w:t>
    </w:r>
    <w:r>
      <w:rPr>
        <w:lang w:val="en-US"/>
      </w:rPr>
      <w:t xml:space="preserve">: </w:t>
    </w:r>
    <w:r w:rsidR="00B21F99">
      <w:rPr>
        <w:lang w:val="en-US"/>
      </w:rPr>
      <w:t>Child Protection</w:t>
    </w:r>
  </w:p>
  <w:p w:rsidR="00323B5A" w:rsidRPr="00E851B6" w:rsidRDefault="004B5A0F" w:rsidP="00323B5A">
    <w:pPr>
      <w:pStyle w:val="Heading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1" o:title="BD14677_"/>
        </v:shape>
      </w:pict>
    </w:r>
  </w:p>
  <w:p w:rsidR="00323B5A" w:rsidRDefault="00323B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B5A" w:rsidRPr="00625C44" w:rsidRDefault="00323B5A" w:rsidP="00323B5A">
    <w:pPr>
      <w:pStyle w:val="Heading5"/>
      <w:rPr>
        <w:lang w:val="en-US"/>
      </w:rPr>
    </w:pPr>
    <w:r>
      <w:rPr>
        <w:lang w:val="en-US"/>
      </w:rPr>
      <w:t>Optional Module 1: GBV</w:t>
    </w:r>
  </w:p>
  <w:p w:rsidR="00323B5A" w:rsidRPr="00E851B6" w:rsidRDefault="004B5A0F" w:rsidP="00323B5A">
    <w:pPr>
      <w:pStyle w:val="Heading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7.5pt" o:hrpct="0" o:hralign="center" o:hr="t">
          <v:imagedata r:id="rId1" o:title="BD14677_"/>
        </v:shape>
      </w:pict>
    </w:r>
  </w:p>
  <w:p w:rsidR="00323B5A" w:rsidRDefault="00323B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318"/>
    <w:multiLevelType w:val="hybridMultilevel"/>
    <w:tmpl w:val="1200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5611"/>
    <w:multiLevelType w:val="hybridMultilevel"/>
    <w:tmpl w:val="2D56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673E1"/>
    <w:multiLevelType w:val="hybridMultilevel"/>
    <w:tmpl w:val="86FA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E13E5"/>
    <w:multiLevelType w:val="hybridMultilevel"/>
    <w:tmpl w:val="68AE6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24740"/>
    <w:multiLevelType w:val="hybridMultilevel"/>
    <w:tmpl w:val="4AE21698"/>
    <w:lvl w:ilvl="0" w:tplc="1C683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7A1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85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C8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0A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5E1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CE6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03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4F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AB63BB4"/>
    <w:multiLevelType w:val="hybridMultilevel"/>
    <w:tmpl w:val="66FE78C0"/>
    <w:lvl w:ilvl="0" w:tplc="F1D622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42142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F070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E8F1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7EC0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BC3E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987B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70AB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980D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45E30"/>
    <w:multiLevelType w:val="hybridMultilevel"/>
    <w:tmpl w:val="216ED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11575"/>
    <w:multiLevelType w:val="hybridMultilevel"/>
    <w:tmpl w:val="BEEC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67B31"/>
    <w:multiLevelType w:val="hybridMultilevel"/>
    <w:tmpl w:val="AA003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80AF9"/>
    <w:multiLevelType w:val="hybridMultilevel"/>
    <w:tmpl w:val="D3889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F4C5A"/>
    <w:multiLevelType w:val="hybridMultilevel"/>
    <w:tmpl w:val="D3ACE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51ABC"/>
    <w:multiLevelType w:val="hybridMultilevel"/>
    <w:tmpl w:val="CDF6D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F1CB5"/>
    <w:multiLevelType w:val="hybridMultilevel"/>
    <w:tmpl w:val="02C6D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9195D"/>
    <w:multiLevelType w:val="hybridMultilevel"/>
    <w:tmpl w:val="286C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2609C"/>
    <w:multiLevelType w:val="hybridMultilevel"/>
    <w:tmpl w:val="3530CA94"/>
    <w:lvl w:ilvl="0" w:tplc="0EF064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3045546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C8D07796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A9025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056DA40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7B0A958C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A3100DF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77AEA8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CBBC69C6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50B87700"/>
    <w:multiLevelType w:val="hybridMultilevel"/>
    <w:tmpl w:val="FF32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30185"/>
    <w:multiLevelType w:val="hybridMultilevel"/>
    <w:tmpl w:val="01D82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34DB9"/>
    <w:multiLevelType w:val="hybridMultilevel"/>
    <w:tmpl w:val="2B4A3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44F2C"/>
    <w:multiLevelType w:val="hybridMultilevel"/>
    <w:tmpl w:val="14F4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96FCB"/>
    <w:multiLevelType w:val="hybridMultilevel"/>
    <w:tmpl w:val="2ACC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F279C"/>
    <w:multiLevelType w:val="hybridMultilevel"/>
    <w:tmpl w:val="AC3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C2DE8"/>
    <w:multiLevelType w:val="hybridMultilevel"/>
    <w:tmpl w:val="1FB2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230B8"/>
    <w:multiLevelType w:val="hybridMultilevel"/>
    <w:tmpl w:val="5B1CC1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FE76FB"/>
    <w:multiLevelType w:val="hybridMultilevel"/>
    <w:tmpl w:val="112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65289"/>
    <w:multiLevelType w:val="hybridMultilevel"/>
    <w:tmpl w:val="BE16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B2660"/>
    <w:multiLevelType w:val="hybridMultilevel"/>
    <w:tmpl w:val="E2E07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54B2A"/>
    <w:multiLevelType w:val="hybridMultilevel"/>
    <w:tmpl w:val="0FE4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231DF"/>
    <w:multiLevelType w:val="hybridMultilevel"/>
    <w:tmpl w:val="3580E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804F8"/>
    <w:multiLevelType w:val="hybridMultilevel"/>
    <w:tmpl w:val="8752C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C26A9"/>
    <w:multiLevelType w:val="hybridMultilevel"/>
    <w:tmpl w:val="ACDE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20732"/>
    <w:multiLevelType w:val="hybridMultilevel"/>
    <w:tmpl w:val="823A7FA6"/>
    <w:lvl w:ilvl="0" w:tplc="78A243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5853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9A54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80C1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36B5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8217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DA38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B4DC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609B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3D634BE"/>
    <w:multiLevelType w:val="hybridMultilevel"/>
    <w:tmpl w:val="4568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26B37"/>
    <w:multiLevelType w:val="hybridMultilevel"/>
    <w:tmpl w:val="CBDC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124FE"/>
    <w:multiLevelType w:val="hybridMultilevel"/>
    <w:tmpl w:val="F02E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D5436"/>
    <w:multiLevelType w:val="hybridMultilevel"/>
    <w:tmpl w:val="BD8E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53636"/>
    <w:multiLevelType w:val="hybridMultilevel"/>
    <w:tmpl w:val="FD82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27"/>
  </w:num>
  <w:num w:numId="4">
    <w:abstractNumId w:val="6"/>
  </w:num>
  <w:num w:numId="5">
    <w:abstractNumId w:val="21"/>
  </w:num>
  <w:num w:numId="6">
    <w:abstractNumId w:val="2"/>
  </w:num>
  <w:num w:numId="7">
    <w:abstractNumId w:val="23"/>
  </w:num>
  <w:num w:numId="8">
    <w:abstractNumId w:val="32"/>
  </w:num>
  <w:num w:numId="9">
    <w:abstractNumId w:val="26"/>
  </w:num>
  <w:num w:numId="10">
    <w:abstractNumId w:val="18"/>
  </w:num>
  <w:num w:numId="11">
    <w:abstractNumId w:val="17"/>
  </w:num>
  <w:num w:numId="12">
    <w:abstractNumId w:val="20"/>
  </w:num>
  <w:num w:numId="13">
    <w:abstractNumId w:val="12"/>
  </w:num>
  <w:num w:numId="14">
    <w:abstractNumId w:val="34"/>
  </w:num>
  <w:num w:numId="15">
    <w:abstractNumId w:val="7"/>
  </w:num>
  <w:num w:numId="16">
    <w:abstractNumId w:val="9"/>
  </w:num>
  <w:num w:numId="17">
    <w:abstractNumId w:val="11"/>
  </w:num>
  <w:num w:numId="18">
    <w:abstractNumId w:val="31"/>
  </w:num>
  <w:num w:numId="19">
    <w:abstractNumId w:val="8"/>
  </w:num>
  <w:num w:numId="20">
    <w:abstractNumId w:val="33"/>
  </w:num>
  <w:num w:numId="21">
    <w:abstractNumId w:val="19"/>
  </w:num>
  <w:num w:numId="22">
    <w:abstractNumId w:val="3"/>
  </w:num>
  <w:num w:numId="23">
    <w:abstractNumId w:val="10"/>
  </w:num>
  <w:num w:numId="24">
    <w:abstractNumId w:val="16"/>
  </w:num>
  <w:num w:numId="25">
    <w:abstractNumId w:val="13"/>
  </w:num>
  <w:num w:numId="26">
    <w:abstractNumId w:val="15"/>
  </w:num>
  <w:num w:numId="27">
    <w:abstractNumId w:val="35"/>
  </w:num>
  <w:num w:numId="28">
    <w:abstractNumId w:val="0"/>
  </w:num>
  <w:num w:numId="29">
    <w:abstractNumId w:val="14"/>
  </w:num>
  <w:num w:numId="30">
    <w:abstractNumId w:val="1"/>
  </w:num>
  <w:num w:numId="31">
    <w:abstractNumId w:val="5"/>
  </w:num>
  <w:num w:numId="32">
    <w:abstractNumId w:val="25"/>
  </w:num>
  <w:num w:numId="33">
    <w:abstractNumId w:val="4"/>
  </w:num>
  <w:num w:numId="34">
    <w:abstractNumId w:val="30"/>
  </w:num>
  <w:num w:numId="35">
    <w:abstractNumId w:val="2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5A"/>
    <w:rsid w:val="0005382B"/>
    <w:rsid w:val="000B39AD"/>
    <w:rsid w:val="001175FA"/>
    <w:rsid w:val="00123F6E"/>
    <w:rsid w:val="001357AD"/>
    <w:rsid w:val="00186BBD"/>
    <w:rsid w:val="002153CD"/>
    <w:rsid w:val="002E3F7B"/>
    <w:rsid w:val="00323B5A"/>
    <w:rsid w:val="003313E1"/>
    <w:rsid w:val="00341824"/>
    <w:rsid w:val="00344EA6"/>
    <w:rsid w:val="003661DF"/>
    <w:rsid w:val="00373552"/>
    <w:rsid w:val="003E6FFA"/>
    <w:rsid w:val="003F3F5C"/>
    <w:rsid w:val="004101D0"/>
    <w:rsid w:val="00463EEF"/>
    <w:rsid w:val="00464922"/>
    <w:rsid w:val="004B5A0F"/>
    <w:rsid w:val="004B747B"/>
    <w:rsid w:val="004E4565"/>
    <w:rsid w:val="00643D65"/>
    <w:rsid w:val="006E10C8"/>
    <w:rsid w:val="006F1DC2"/>
    <w:rsid w:val="006F1E6C"/>
    <w:rsid w:val="00744C48"/>
    <w:rsid w:val="00773FD9"/>
    <w:rsid w:val="008A027A"/>
    <w:rsid w:val="008C4F6F"/>
    <w:rsid w:val="008D6193"/>
    <w:rsid w:val="008F39E3"/>
    <w:rsid w:val="00941EEC"/>
    <w:rsid w:val="00A360A5"/>
    <w:rsid w:val="00B21F99"/>
    <w:rsid w:val="00B243D4"/>
    <w:rsid w:val="00B3225C"/>
    <w:rsid w:val="00B8000E"/>
    <w:rsid w:val="00C1246E"/>
    <w:rsid w:val="00C3754E"/>
    <w:rsid w:val="00C42C53"/>
    <w:rsid w:val="00CA72E8"/>
    <w:rsid w:val="00D92820"/>
    <w:rsid w:val="00DB2B5F"/>
    <w:rsid w:val="00DC1DD3"/>
    <w:rsid w:val="00E273A7"/>
    <w:rsid w:val="00E52BE0"/>
    <w:rsid w:val="00E92234"/>
    <w:rsid w:val="00EE7EEB"/>
    <w:rsid w:val="00F611FE"/>
    <w:rsid w:val="00F76FBE"/>
    <w:rsid w:val="00F83E57"/>
    <w:rsid w:val="00FC560E"/>
    <w:rsid w:val="00F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  <w15:chartTrackingRefBased/>
  <w15:docId w15:val="{344D8A72-DBA9-46BF-A66F-975F2816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eading 1-CCCM"/>
    <w:basedOn w:val="Normal"/>
    <w:next w:val="Normal"/>
    <w:link w:val="Heading1Char"/>
    <w:uiPriority w:val="99"/>
    <w:qFormat/>
    <w:rsid w:val="00323B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Heading 2-CCCM"/>
    <w:basedOn w:val="Normal"/>
    <w:next w:val="Normal"/>
    <w:link w:val="Heading2Char"/>
    <w:uiPriority w:val="99"/>
    <w:unhideWhenUsed/>
    <w:qFormat/>
    <w:rsid w:val="00373552"/>
    <w:pPr>
      <w:keepNext/>
      <w:keepLines/>
      <w:spacing w:before="40" w:after="0"/>
      <w:outlineLvl w:val="1"/>
    </w:pPr>
    <w:rPr>
      <w:rFonts w:ascii="Corbel" w:eastAsiaTheme="majorEastAsia" w:hAnsi="Corbel" w:cstheme="majorBidi"/>
      <w:color w:val="000000" w:themeColor="text1"/>
      <w:sz w:val="32"/>
      <w:szCs w:val="26"/>
    </w:rPr>
  </w:style>
  <w:style w:type="paragraph" w:styleId="Heading5">
    <w:name w:val="heading 5"/>
    <w:aliases w:val="Title-CCCM"/>
    <w:basedOn w:val="Heading1"/>
    <w:next w:val="Normal"/>
    <w:link w:val="Heading5Char"/>
    <w:uiPriority w:val="99"/>
    <w:qFormat/>
    <w:rsid w:val="00323B5A"/>
    <w:pPr>
      <w:keepNext w:val="0"/>
      <w:keepLines w:val="0"/>
      <w:spacing w:before="0" w:afterLines="60" w:after="144" w:line="276" w:lineRule="auto"/>
      <w:outlineLvl w:val="4"/>
    </w:pPr>
    <w:rPr>
      <w:rFonts w:ascii="Corbel" w:eastAsia="Times New Roman" w:hAnsi="Corbel" w:cs="Times New Roman"/>
      <w:smallCaps/>
      <w:color w:val="auto"/>
      <w:spacing w:val="5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1E6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0033A0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1E6C"/>
    <w:rPr>
      <w:rFonts w:asciiTheme="majorHAnsi" w:eastAsiaTheme="majorEastAsia" w:hAnsiTheme="majorHAnsi" w:cstheme="majorBidi"/>
      <w:color w:val="0033A0"/>
      <w:spacing w:val="-10"/>
      <w:kern w:val="28"/>
      <w:sz w:val="44"/>
      <w:szCs w:val="56"/>
    </w:rPr>
  </w:style>
  <w:style w:type="paragraph" w:styleId="Header">
    <w:name w:val="header"/>
    <w:basedOn w:val="Normal"/>
    <w:link w:val="HeaderChar"/>
    <w:uiPriority w:val="99"/>
    <w:unhideWhenUsed/>
    <w:rsid w:val="00323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B5A"/>
  </w:style>
  <w:style w:type="paragraph" w:styleId="Footer">
    <w:name w:val="footer"/>
    <w:basedOn w:val="Normal"/>
    <w:link w:val="FooterChar"/>
    <w:uiPriority w:val="99"/>
    <w:unhideWhenUsed/>
    <w:rsid w:val="00323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B5A"/>
  </w:style>
  <w:style w:type="character" w:customStyle="1" w:styleId="Heading5Char">
    <w:name w:val="Heading 5 Char"/>
    <w:aliases w:val="Title-CCCM Char"/>
    <w:basedOn w:val="DefaultParagraphFont"/>
    <w:link w:val="Heading5"/>
    <w:uiPriority w:val="99"/>
    <w:rsid w:val="00323B5A"/>
    <w:rPr>
      <w:rFonts w:ascii="Corbel" w:eastAsia="Times New Roman" w:hAnsi="Corbel" w:cs="Times New Roman"/>
      <w:smallCaps/>
      <w:spacing w:val="5"/>
      <w:sz w:val="48"/>
      <w:szCs w:val="48"/>
      <w:lang w:val="x-none" w:eastAsia="x-none"/>
    </w:rPr>
  </w:style>
  <w:style w:type="character" w:customStyle="1" w:styleId="Heading1Char">
    <w:name w:val="Heading 1 Char"/>
    <w:aliases w:val="Heading 1-CCCM Char"/>
    <w:basedOn w:val="DefaultParagraphFont"/>
    <w:link w:val="Heading1"/>
    <w:uiPriority w:val="99"/>
    <w:rsid w:val="00323B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Heading 2-CCCM Char"/>
    <w:basedOn w:val="DefaultParagraphFont"/>
    <w:link w:val="Heading2"/>
    <w:uiPriority w:val="99"/>
    <w:rsid w:val="00373552"/>
    <w:rPr>
      <w:rFonts w:ascii="Corbel" w:eastAsiaTheme="majorEastAsia" w:hAnsi="Corbel" w:cstheme="majorBidi"/>
      <w:color w:val="000000" w:themeColor="text1"/>
      <w:sz w:val="32"/>
      <w:szCs w:val="26"/>
    </w:rPr>
  </w:style>
  <w:style w:type="paragraph" w:styleId="NoSpacing">
    <w:name w:val="No Spacing"/>
    <w:uiPriority w:val="1"/>
    <w:qFormat/>
    <w:rsid w:val="00323B5A"/>
    <w:pPr>
      <w:spacing w:after="0" w:line="240" w:lineRule="auto"/>
    </w:pPr>
  </w:style>
  <w:style w:type="character" w:styleId="IntenseEmphasis">
    <w:name w:val="Intense Emphasis"/>
    <w:aliases w:val="Table text-CCCM"/>
    <w:uiPriority w:val="21"/>
    <w:qFormat/>
    <w:rsid w:val="00E273A7"/>
  </w:style>
  <w:style w:type="paragraph" w:styleId="ListParagraph">
    <w:name w:val="List Paragraph"/>
    <w:basedOn w:val="Normal"/>
    <w:uiPriority w:val="34"/>
    <w:qFormat/>
    <w:rsid w:val="00E52BE0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619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6193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DB2B5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B2B5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B2B5F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344E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2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5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05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6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7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7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8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1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14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17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0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9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33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6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4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1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2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42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6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2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IOM</Company>
  <LinksUpToDate>false</LinksUpToDate>
  <CharactersWithSpaces>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FLINT Garrett</dc:creator>
  <cp:keywords/>
  <dc:description/>
  <cp:lastModifiedBy>FLINT Garrett</cp:lastModifiedBy>
  <cp:revision>5</cp:revision>
  <dcterms:created xsi:type="dcterms:W3CDTF">2018-07-02T08:55:00Z</dcterms:created>
  <dcterms:modified xsi:type="dcterms:W3CDTF">2018-07-02T09:42:00Z</dcterms:modified>
</cp:coreProperties>
</file>