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A27" w:rsidRPr="009D6E19" w:rsidRDefault="00C90ADD">
      <w:pPr>
        <w:pStyle w:val="Heading1"/>
        <w:rPr>
          <w:color w:val="1F497D" w:themeColor="text2"/>
        </w:rPr>
      </w:pPr>
      <w:r w:rsidRPr="009D6E19">
        <w:rPr>
          <w:color w:val="1F497D" w:themeColor="text2"/>
        </w:rPr>
        <w:t xml:space="preserve">List of Analytical </w:t>
      </w:r>
      <w:r w:rsidR="00AB11BB" w:rsidRPr="009D6E19">
        <w:rPr>
          <w:color w:val="1F497D" w:themeColor="text2"/>
        </w:rPr>
        <w:t>Framework</w:t>
      </w:r>
      <w:r w:rsidRPr="009D6E19">
        <w:rPr>
          <w:color w:val="1F497D" w:themeColor="text2"/>
        </w:rPr>
        <w:t>s</w:t>
      </w:r>
      <w:r w:rsidR="00AB11BB" w:rsidRPr="009D6E19">
        <w:rPr>
          <w:color w:val="1F497D" w:themeColor="text2"/>
        </w:rPr>
        <w:t xml:space="preserve"> </w:t>
      </w:r>
    </w:p>
    <w:p w:rsidR="009D6E19" w:rsidRPr="009D6E19" w:rsidRDefault="009D6E19" w:rsidP="009D6E19">
      <w:pPr>
        <w:rPr>
          <w:i/>
        </w:rPr>
      </w:pPr>
      <w:r w:rsidRPr="009D6E19">
        <w:rPr>
          <w:i/>
        </w:rPr>
        <w:t>This list was developed</w:t>
      </w:r>
      <w:r>
        <w:rPr>
          <w:i/>
        </w:rPr>
        <w:t xml:space="preserve"> in 2018</w:t>
      </w:r>
      <w:r w:rsidRPr="009D6E19">
        <w:rPr>
          <w:i/>
        </w:rPr>
        <w:t xml:space="preserve"> by the Grand Bargain Sub-Group for Work Stream 5 (Needs Assessment), EDAUUR - “Ensuring Data and Analysis are Useful and Usable for Response”, as a reference tool including known analytical frameworks, Intersectoral and sectoral. The list is not meant to be exhaustive. Updates are made when possible. </w:t>
      </w:r>
    </w:p>
    <w:p w:rsidR="00C90ADD" w:rsidRPr="00C90ADD" w:rsidRDefault="00C90ADD" w:rsidP="00C90ADD">
      <w:bookmarkStart w:id="0" w:name="_GoBack"/>
      <w:bookmarkEnd w:id="0"/>
    </w:p>
    <w:tbl>
      <w:tblPr>
        <w:tblStyle w:val="a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29"/>
        <w:gridCol w:w="914"/>
        <w:gridCol w:w="1067"/>
        <w:gridCol w:w="1343"/>
        <w:gridCol w:w="1528"/>
        <w:gridCol w:w="1307"/>
        <w:gridCol w:w="1276"/>
        <w:gridCol w:w="850"/>
        <w:gridCol w:w="2864"/>
        <w:gridCol w:w="1956"/>
      </w:tblGrid>
      <w:tr w:rsidR="009D3A27" w:rsidTr="00C90ADD">
        <w:trPr>
          <w:trHeight w:val="400"/>
        </w:trPr>
        <w:tc>
          <w:tcPr>
            <w:tcW w:w="675" w:type="dxa"/>
            <w:shd w:val="clear" w:color="auto" w:fill="B8CCE4" w:themeFill="accent1" w:themeFillTint="66"/>
          </w:tcPr>
          <w:p w:rsidR="009D3A27" w:rsidRDefault="00C90ADD" w:rsidP="00C90AD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29" w:type="dxa"/>
            <w:shd w:val="clear" w:color="auto" w:fill="B8CCE4" w:themeFill="accent1" w:themeFillTint="66"/>
          </w:tcPr>
          <w:p w:rsidR="009D3A27" w:rsidRDefault="00C90ADD" w:rsidP="00C90AD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Author</w:t>
            </w:r>
          </w:p>
        </w:tc>
        <w:tc>
          <w:tcPr>
            <w:tcW w:w="914" w:type="dxa"/>
            <w:shd w:val="clear" w:color="auto" w:fill="B8CCE4" w:themeFill="accent1" w:themeFillTint="66"/>
          </w:tcPr>
          <w:p w:rsidR="009D3A27" w:rsidRDefault="00AB11BB" w:rsidP="00C90AD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1067" w:type="dxa"/>
            <w:shd w:val="clear" w:color="auto" w:fill="B8CCE4" w:themeFill="accent1" w:themeFillTint="66"/>
          </w:tcPr>
          <w:p w:rsidR="009D3A27" w:rsidRDefault="00AB11BB" w:rsidP="00C90AD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343" w:type="dxa"/>
            <w:shd w:val="clear" w:color="auto" w:fill="B8CCE4" w:themeFill="accent1" w:themeFillTint="66"/>
          </w:tcPr>
          <w:p w:rsidR="009D3A27" w:rsidRDefault="00AB11BB" w:rsidP="00C90AD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Decision making context</w:t>
            </w:r>
          </w:p>
        </w:tc>
        <w:tc>
          <w:tcPr>
            <w:tcW w:w="1528" w:type="dxa"/>
            <w:shd w:val="clear" w:color="auto" w:fill="B8CCE4" w:themeFill="accent1" w:themeFillTint="66"/>
          </w:tcPr>
          <w:p w:rsidR="009D3A27" w:rsidRDefault="00AB11BB" w:rsidP="00C90AD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Scope of analysis</w:t>
            </w:r>
          </w:p>
        </w:tc>
        <w:tc>
          <w:tcPr>
            <w:tcW w:w="1307" w:type="dxa"/>
            <w:shd w:val="clear" w:color="auto" w:fill="B8CCE4" w:themeFill="accent1" w:themeFillTint="66"/>
          </w:tcPr>
          <w:p w:rsidR="009D3A27" w:rsidRDefault="00AB11BB" w:rsidP="00C90AD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Analysis level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9D3A27" w:rsidRDefault="00AB11BB" w:rsidP="00C90AD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9D3A27" w:rsidRDefault="00AB11BB" w:rsidP="00C90AD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:rsidR="009D3A27" w:rsidRDefault="00AB11BB" w:rsidP="00C90ADD">
            <w:pPr>
              <w:ind w:left="283" w:hanging="3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Links to </w:t>
            </w:r>
            <w:r w:rsidR="00117817">
              <w:rPr>
                <w:rFonts w:ascii="Arial" w:eastAsia="Arial" w:hAnsi="Arial" w:cs="Arial"/>
                <w:b/>
                <w:sz w:val="20"/>
                <w:szCs w:val="20"/>
              </w:rPr>
              <w:t xml:space="preserve">document,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guidance</w:t>
            </w:r>
            <w:r w:rsidR="00117817">
              <w:rPr>
                <w:rFonts w:ascii="Arial" w:eastAsia="Arial" w:hAnsi="Arial" w:cs="Arial"/>
                <w:b/>
                <w:sz w:val="20"/>
                <w:szCs w:val="20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training</w:t>
            </w:r>
          </w:p>
        </w:tc>
        <w:tc>
          <w:tcPr>
            <w:tcW w:w="1956" w:type="dxa"/>
            <w:shd w:val="clear" w:color="auto" w:fill="B8CCE4" w:themeFill="accent1" w:themeFillTint="66"/>
          </w:tcPr>
          <w:p w:rsidR="009D3A27" w:rsidRDefault="00AB11BB" w:rsidP="00C90ADD">
            <w:pPr>
              <w:ind w:left="283" w:hanging="3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Links to examples</w:t>
            </w:r>
          </w:p>
        </w:tc>
      </w:tr>
      <w:tr w:rsidR="00AB11BB" w:rsidRPr="00F6402F" w:rsidTr="00AB11BB">
        <w:trPr>
          <w:trHeight w:val="400"/>
        </w:trPr>
        <w:tc>
          <w:tcPr>
            <w:tcW w:w="675" w:type="dxa"/>
            <w:shd w:val="clear" w:color="auto" w:fill="auto"/>
          </w:tcPr>
          <w:p w:rsidR="00AB11BB" w:rsidRPr="00F6402F" w:rsidRDefault="00AB11BB" w:rsidP="00AB11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402F">
              <w:rPr>
                <w:rFonts w:ascii="Arial" w:eastAsia="Arial" w:hAnsi="Arial" w:cs="Arial"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929" w:type="dxa"/>
            <w:shd w:val="clear" w:color="auto" w:fill="auto"/>
          </w:tcPr>
          <w:p w:rsidR="00AB11BB" w:rsidRPr="00F6402F" w:rsidRDefault="00AB11BB" w:rsidP="00AB11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Global AoR</w:t>
            </w:r>
          </w:p>
        </w:tc>
        <w:tc>
          <w:tcPr>
            <w:tcW w:w="914" w:type="dxa"/>
            <w:shd w:val="clear" w:color="auto" w:fill="auto"/>
          </w:tcPr>
          <w:p w:rsidR="00AB11BB" w:rsidRPr="00F6402F" w:rsidRDefault="00AB11BB" w:rsidP="00AB11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GBV</w:t>
            </w:r>
          </w:p>
        </w:tc>
        <w:tc>
          <w:tcPr>
            <w:tcW w:w="1067" w:type="dxa"/>
            <w:shd w:val="clear" w:color="auto" w:fill="auto"/>
          </w:tcPr>
          <w:p w:rsidR="00AB11BB" w:rsidRPr="00F6402F" w:rsidRDefault="00AB11BB" w:rsidP="00AB11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Sectoral</w:t>
            </w:r>
          </w:p>
        </w:tc>
        <w:tc>
          <w:tcPr>
            <w:tcW w:w="1343" w:type="dxa"/>
            <w:shd w:val="clear" w:color="auto" w:fill="auto"/>
          </w:tcPr>
          <w:p w:rsidR="00AB11BB" w:rsidRPr="00F6402F" w:rsidRDefault="00AB11BB" w:rsidP="00AB11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AB11BB" w:rsidRPr="00F6402F" w:rsidRDefault="00AB11BB" w:rsidP="00AB11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  <w:shd w:val="clear" w:color="auto" w:fill="auto"/>
          </w:tcPr>
          <w:p w:rsidR="00AB11BB" w:rsidRPr="00F6402F" w:rsidRDefault="00AB11BB" w:rsidP="00AB11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276" w:type="dxa"/>
            <w:shd w:val="clear" w:color="auto" w:fill="auto"/>
          </w:tcPr>
          <w:p w:rsidR="00AB11BB" w:rsidRPr="00F6402F" w:rsidRDefault="004225F9" w:rsidP="00AB11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5" w:history="1">
              <w:r>
                <w:t>GBV</w:t>
              </w:r>
            </w:hyperlink>
            <w:r>
              <w:t xml:space="preserve"> Analysis Framework DRAFT</w:t>
            </w:r>
          </w:p>
        </w:tc>
        <w:tc>
          <w:tcPr>
            <w:tcW w:w="850" w:type="dxa"/>
            <w:shd w:val="clear" w:color="auto" w:fill="auto"/>
          </w:tcPr>
          <w:p w:rsidR="00AB11BB" w:rsidRPr="00F6402F" w:rsidRDefault="00AB11BB" w:rsidP="00AB11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402F"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raft</w:t>
            </w:r>
          </w:p>
        </w:tc>
        <w:tc>
          <w:tcPr>
            <w:tcW w:w="2864" w:type="dxa"/>
            <w:shd w:val="clear" w:color="auto" w:fill="auto"/>
          </w:tcPr>
          <w:p w:rsidR="00AB11BB" w:rsidRPr="00F6402F" w:rsidRDefault="00117817" w:rsidP="00AB11BB">
            <w:pPr>
              <w:ind w:left="283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7817">
              <w:rPr>
                <w:rFonts w:ascii="Arial" w:eastAsia="Arial" w:hAnsi="Arial" w:cs="Arial"/>
                <w:sz w:val="20"/>
                <w:szCs w:val="20"/>
              </w:rPr>
              <w:t>https://displacement.iom.int/dtm-partners-toolkit/analytical-frameworks</w:t>
            </w:r>
          </w:p>
        </w:tc>
        <w:tc>
          <w:tcPr>
            <w:tcW w:w="1956" w:type="dxa"/>
            <w:shd w:val="clear" w:color="auto" w:fill="auto"/>
          </w:tcPr>
          <w:p w:rsidR="00AB11BB" w:rsidRPr="00F6402F" w:rsidRDefault="00AB11BB" w:rsidP="00AB11BB">
            <w:pPr>
              <w:ind w:left="283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402F" w:rsidRPr="00F6402F" w:rsidTr="00F6402F">
        <w:trPr>
          <w:trHeight w:val="400"/>
        </w:trPr>
        <w:tc>
          <w:tcPr>
            <w:tcW w:w="675" w:type="dxa"/>
            <w:shd w:val="clear" w:color="auto" w:fill="auto"/>
          </w:tcPr>
          <w:p w:rsidR="00F6402F" w:rsidRPr="00F6402F" w:rsidRDefault="00F6402F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402F"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929" w:type="dxa"/>
            <w:shd w:val="clear" w:color="auto" w:fill="auto"/>
          </w:tcPr>
          <w:p w:rsidR="00F6402F" w:rsidRPr="00F6402F" w:rsidRDefault="00F6402F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6402F">
              <w:rPr>
                <w:rFonts w:ascii="Arial" w:eastAsia="Arial" w:hAnsi="Arial" w:cs="Arial"/>
                <w:sz w:val="20"/>
                <w:szCs w:val="20"/>
              </w:rPr>
              <w:t>Okular</w:t>
            </w:r>
            <w:proofErr w:type="spellEnd"/>
            <w:r w:rsidRPr="00F6402F">
              <w:rPr>
                <w:rFonts w:ascii="Arial" w:eastAsia="Arial" w:hAnsi="Arial" w:cs="Arial"/>
                <w:sz w:val="20"/>
                <w:szCs w:val="20"/>
              </w:rPr>
              <w:t xml:space="preserve"> Analytics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(for Global Cluster)</w:t>
            </w:r>
          </w:p>
        </w:tc>
        <w:tc>
          <w:tcPr>
            <w:tcW w:w="914" w:type="dxa"/>
            <w:shd w:val="clear" w:color="auto" w:fill="auto"/>
          </w:tcPr>
          <w:p w:rsidR="00F6402F" w:rsidRPr="00F6402F" w:rsidRDefault="00F6402F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402F">
              <w:rPr>
                <w:rFonts w:ascii="Arial" w:eastAsia="Arial" w:hAnsi="Arial" w:cs="Arial"/>
                <w:sz w:val="20"/>
                <w:szCs w:val="20"/>
              </w:rPr>
              <w:t>WASH</w:t>
            </w:r>
          </w:p>
        </w:tc>
        <w:tc>
          <w:tcPr>
            <w:tcW w:w="1067" w:type="dxa"/>
            <w:shd w:val="clear" w:color="auto" w:fill="auto"/>
          </w:tcPr>
          <w:p w:rsidR="00F6402F" w:rsidRPr="00F6402F" w:rsidRDefault="00AB11BB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Sectoral</w:t>
            </w:r>
          </w:p>
        </w:tc>
        <w:tc>
          <w:tcPr>
            <w:tcW w:w="1343" w:type="dxa"/>
            <w:shd w:val="clear" w:color="auto" w:fill="auto"/>
          </w:tcPr>
          <w:p w:rsidR="00F6402F" w:rsidRPr="00F6402F" w:rsidRDefault="00F6402F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F6402F" w:rsidRPr="00F6402F" w:rsidRDefault="00AB11BB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  <w:shd w:val="clear" w:color="auto" w:fill="auto"/>
          </w:tcPr>
          <w:p w:rsidR="00F6402F" w:rsidRPr="00F6402F" w:rsidRDefault="00AB11BB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276" w:type="dxa"/>
            <w:shd w:val="clear" w:color="auto" w:fill="auto"/>
          </w:tcPr>
          <w:p w:rsidR="00F6402F" w:rsidRPr="00F6402F" w:rsidRDefault="004225F9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6" w:history="1">
              <w:r>
                <w:t>WASH</w:t>
              </w:r>
            </w:hyperlink>
            <w:r>
              <w:t xml:space="preserve"> Analysis Framework DRAFT</w:t>
            </w:r>
          </w:p>
        </w:tc>
        <w:tc>
          <w:tcPr>
            <w:tcW w:w="850" w:type="dxa"/>
            <w:shd w:val="clear" w:color="auto" w:fill="auto"/>
          </w:tcPr>
          <w:p w:rsidR="00F6402F" w:rsidRPr="00F6402F" w:rsidRDefault="00F6402F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402F"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raft</w:t>
            </w:r>
          </w:p>
        </w:tc>
        <w:tc>
          <w:tcPr>
            <w:tcW w:w="2864" w:type="dxa"/>
            <w:shd w:val="clear" w:color="auto" w:fill="auto"/>
          </w:tcPr>
          <w:p w:rsidR="00F6402F" w:rsidRPr="00F6402F" w:rsidRDefault="00117817" w:rsidP="00C90ADD">
            <w:pPr>
              <w:ind w:left="283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7817">
              <w:rPr>
                <w:rFonts w:ascii="Arial" w:eastAsia="Arial" w:hAnsi="Arial" w:cs="Arial"/>
                <w:sz w:val="20"/>
                <w:szCs w:val="20"/>
              </w:rPr>
              <w:t>https://displacement.iom.int/dtm-partners-toolkit/analytical-frameworks</w:t>
            </w:r>
          </w:p>
        </w:tc>
        <w:tc>
          <w:tcPr>
            <w:tcW w:w="1956" w:type="dxa"/>
            <w:shd w:val="clear" w:color="auto" w:fill="auto"/>
          </w:tcPr>
          <w:p w:rsidR="00F6402F" w:rsidRPr="00F6402F" w:rsidRDefault="00F6402F" w:rsidP="00C90ADD">
            <w:pPr>
              <w:ind w:left="283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402F" w:rsidRPr="00F6402F" w:rsidTr="00F6402F">
        <w:trPr>
          <w:trHeight w:val="400"/>
        </w:trPr>
        <w:tc>
          <w:tcPr>
            <w:tcW w:w="675" w:type="dxa"/>
            <w:shd w:val="clear" w:color="auto" w:fill="auto"/>
          </w:tcPr>
          <w:p w:rsidR="00F6402F" w:rsidRPr="00F6402F" w:rsidRDefault="00F6402F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402F"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929" w:type="dxa"/>
            <w:shd w:val="clear" w:color="auto" w:fill="auto"/>
          </w:tcPr>
          <w:p w:rsidR="00F6402F" w:rsidRPr="00F6402F" w:rsidRDefault="00F6402F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6402F">
              <w:rPr>
                <w:rFonts w:ascii="Arial" w:eastAsia="Arial" w:hAnsi="Arial" w:cs="Arial"/>
                <w:sz w:val="20"/>
                <w:szCs w:val="20"/>
              </w:rPr>
              <w:t>Okular</w:t>
            </w:r>
            <w:proofErr w:type="spellEnd"/>
            <w:r w:rsidRPr="00F6402F">
              <w:rPr>
                <w:rFonts w:ascii="Arial" w:eastAsia="Arial" w:hAnsi="Arial" w:cs="Arial"/>
                <w:sz w:val="20"/>
                <w:szCs w:val="20"/>
              </w:rPr>
              <w:t xml:space="preserve"> Analytics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(for Global Cluster)</w:t>
            </w:r>
          </w:p>
        </w:tc>
        <w:tc>
          <w:tcPr>
            <w:tcW w:w="914" w:type="dxa"/>
            <w:shd w:val="clear" w:color="auto" w:fill="auto"/>
          </w:tcPr>
          <w:p w:rsidR="00F6402F" w:rsidRPr="00F6402F" w:rsidRDefault="00F6402F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402F">
              <w:rPr>
                <w:rFonts w:ascii="Arial" w:eastAsia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1067" w:type="dxa"/>
            <w:shd w:val="clear" w:color="auto" w:fill="auto"/>
          </w:tcPr>
          <w:p w:rsidR="00F6402F" w:rsidRPr="00F6402F" w:rsidRDefault="00AB11BB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Sectoral</w:t>
            </w:r>
          </w:p>
        </w:tc>
        <w:tc>
          <w:tcPr>
            <w:tcW w:w="1343" w:type="dxa"/>
            <w:shd w:val="clear" w:color="auto" w:fill="auto"/>
          </w:tcPr>
          <w:p w:rsidR="00F6402F" w:rsidRPr="00F6402F" w:rsidRDefault="00F6402F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F6402F" w:rsidRPr="00F6402F" w:rsidRDefault="00AB11BB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  <w:shd w:val="clear" w:color="auto" w:fill="auto"/>
          </w:tcPr>
          <w:p w:rsidR="00F6402F" w:rsidRPr="00F6402F" w:rsidRDefault="00AB11BB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276" w:type="dxa"/>
            <w:shd w:val="clear" w:color="auto" w:fill="auto"/>
          </w:tcPr>
          <w:p w:rsidR="00F6402F" w:rsidRPr="00F6402F" w:rsidRDefault="004225F9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7" w:history="1">
              <w:r>
                <w:t>Education</w:t>
              </w:r>
            </w:hyperlink>
            <w:r>
              <w:t xml:space="preserve"> Analysis Framework DRAFT</w:t>
            </w:r>
          </w:p>
        </w:tc>
        <w:tc>
          <w:tcPr>
            <w:tcW w:w="850" w:type="dxa"/>
            <w:shd w:val="clear" w:color="auto" w:fill="auto"/>
          </w:tcPr>
          <w:p w:rsidR="00F6402F" w:rsidRPr="00F6402F" w:rsidRDefault="00F6402F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402F"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raft</w:t>
            </w:r>
          </w:p>
        </w:tc>
        <w:tc>
          <w:tcPr>
            <w:tcW w:w="2864" w:type="dxa"/>
            <w:shd w:val="clear" w:color="auto" w:fill="auto"/>
          </w:tcPr>
          <w:p w:rsidR="00F6402F" w:rsidRPr="00F6402F" w:rsidRDefault="00117817" w:rsidP="00C90ADD">
            <w:pPr>
              <w:ind w:left="283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7817">
              <w:rPr>
                <w:rFonts w:ascii="Arial" w:eastAsia="Arial" w:hAnsi="Arial" w:cs="Arial"/>
                <w:sz w:val="20"/>
                <w:szCs w:val="20"/>
              </w:rPr>
              <w:t>https://displacement.iom.int/dtm-partners-toolkit/analytical-frameworks</w:t>
            </w:r>
          </w:p>
        </w:tc>
        <w:tc>
          <w:tcPr>
            <w:tcW w:w="1956" w:type="dxa"/>
            <w:shd w:val="clear" w:color="auto" w:fill="auto"/>
          </w:tcPr>
          <w:p w:rsidR="00F6402F" w:rsidRPr="00F6402F" w:rsidRDefault="00F6402F" w:rsidP="00C90ADD">
            <w:pPr>
              <w:ind w:left="283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402F" w:rsidRPr="00F6402F" w:rsidTr="00F6402F">
        <w:trPr>
          <w:trHeight w:val="400"/>
        </w:trPr>
        <w:tc>
          <w:tcPr>
            <w:tcW w:w="675" w:type="dxa"/>
            <w:shd w:val="clear" w:color="auto" w:fill="auto"/>
          </w:tcPr>
          <w:p w:rsidR="00F6402F" w:rsidRPr="00F6402F" w:rsidRDefault="00F6402F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402F"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929" w:type="dxa"/>
            <w:shd w:val="clear" w:color="auto" w:fill="auto"/>
          </w:tcPr>
          <w:p w:rsidR="00F6402F" w:rsidRPr="00F6402F" w:rsidRDefault="00F6402F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6402F">
              <w:rPr>
                <w:rFonts w:ascii="Arial" w:eastAsia="Arial" w:hAnsi="Arial" w:cs="Arial"/>
                <w:sz w:val="20"/>
                <w:szCs w:val="20"/>
              </w:rPr>
              <w:t>Okular</w:t>
            </w:r>
            <w:proofErr w:type="spellEnd"/>
            <w:r w:rsidRPr="00F6402F">
              <w:rPr>
                <w:rFonts w:ascii="Arial" w:eastAsia="Arial" w:hAnsi="Arial" w:cs="Arial"/>
                <w:sz w:val="20"/>
                <w:szCs w:val="20"/>
              </w:rPr>
              <w:t xml:space="preserve"> Analytics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(for Global AoR)</w:t>
            </w:r>
          </w:p>
        </w:tc>
        <w:tc>
          <w:tcPr>
            <w:tcW w:w="914" w:type="dxa"/>
            <w:shd w:val="clear" w:color="auto" w:fill="auto"/>
          </w:tcPr>
          <w:p w:rsidR="00F6402F" w:rsidRPr="00F6402F" w:rsidRDefault="00F6402F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402F">
              <w:rPr>
                <w:rFonts w:ascii="Arial" w:eastAsia="Arial" w:hAnsi="Arial" w:cs="Arial"/>
                <w:sz w:val="20"/>
                <w:szCs w:val="20"/>
              </w:rPr>
              <w:t>Child Protection</w:t>
            </w:r>
          </w:p>
        </w:tc>
        <w:tc>
          <w:tcPr>
            <w:tcW w:w="1067" w:type="dxa"/>
            <w:shd w:val="clear" w:color="auto" w:fill="auto"/>
          </w:tcPr>
          <w:p w:rsidR="00F6402F" w:rsidRPr="00F6402F" w:rsidRDefault="00AB11BB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Sectoral</w:t>
            </w:r>
          </w:p>
        </w:tc>
        <w:tc>
          <w:tcPr>
            <w:tcW w:w="1343" w:type="dxa"/>
            <w:shd w:val="clear" w:color="auto" w:fill="auto"/>
          </w:tcPr>
          <w:p w:rsidR="00F6402F" w:rsidRPr="00F6402F" w:rsidRDefault="00F6402F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F6402F" w:rsidRPr="00F6402F" w:rsidRDefault="00AB11BB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  <w:shd w:val="clear" w:color="auto" w:fill="auto"/>
          </w:tcPr>
          <w:p w:rsidR="00F6402F" w:rsidRPr="00F6402F" w:rsidRDefault="00AB11BB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276" w:type="dxa"/>
            <w:shd w:val="clear" w:color="auto" w:fill="auto"/>
          </w:tcPr>
          <w:p w:rsidR="00F6402F" w:rsidRPr="00F6402F" w:rsidRDefault="004225F9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8" w:history="1">
              <w:r>
                <w:t>Child</w:t>
              </w:r>
            </w:hyperlink>
            <w:r>
              <w:t xml:space="preserve"> Protection</w:t>
            </w:r>
            <w:r>
              <w:t xml:space="preserve"> Analysis Framework DRAFT</w:t>
            </w:r>
          </w:p>
        </w:tc>
        <w:tc>
          <w:tcPr>
            <w:tcW w:w="850" w:type="dxa"/>
            <w:shd w:val="clear" w:color="auto" w:fill="auto"/>
          </w:tcPr>
          <w:p w:rsidR="00F6402F" w:rsidRPr="00F6402F" w:rsidRDefault="00F6402F" w:rsidP="00C90A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402F"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raft</w:t>
            </w:r>
          </w:p>
        </w:tc>
        <w:tc>
          <w:tcPr>
            <w:tcW w:w="2864" w:type="dxa"/>
            <w:shd w:val="clear" w:color="auto" w:fill="auto"/>
          </w:tcPr>
          <w:p w:rsidR="00F6402F" w:rsidRPr="00F6402F" w:rsidRDefault="00117817" w:rsidP="00C90ADD">
            <w:pPr>
              <w:ind w:left="283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7817">
              <w:rPr>
                <w:rFonts w:ascii="Arial" w:eastAsia="Arial" w:hAnsi="Arial" w:cs="Arial"/>
                <w:sz w:val="20"/>
                <w:szCs w:val="20"/>
              </w:rPr>
              <w:t>https://displacement.iom.int/dtm-partners-toolkit/analytical-frameworks</w:t>
            </w:r>
          </w:p>
        </w:tc>
        <w:tc>
          <w:tcPr>
            <w:tcW w:w="1956" w:type="dxa"/>
            <w:shd w:val="clear" w:color="auto" w:fill="auto"/>
          </w:tcPr>
          <w:p w:rsidR="00F6402F" w:rsidRPr="00F6402F" w:rsidRDefault="00F6402F" w:rsidP="00C90ADD">
            <w:pPr>
              <w:ind w:left="283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2012-2015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IASC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MIRA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Sudden onset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MIRA Guidance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spacing w:line="259" w:lineRule="auto"/>
              <w:ind w:left="283"/>
              <w:rPr>
                <w:sz w:val="20"/>
                <w:szCs w:val="20"/>
              </w:rPr>
            </w:pPr>
            <w:hyperlink r:id="rId9"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>2012 Provisional Guidance</w:t>
              </w:r>
            </w:hyperlink>
          </w:p>
          <w:p w:rsidR="009D3A27" w:rsidRDefault="00AB11BB">
            <w:pPr>
              <w:numPr>
                <w:ilvl w:val="0"/>
                <w:numId w:val="3"/>
              </w:numPr>
              <w:spacing w:line="259" w:lineRule="auto"/>
              <w:ind w:left="283"/>
              <w:rPr>
                <w:sz w:val="20"/>
                <w:szCs w:val="20"/>
              </w:rPr>
            </w:pPr>
            <w:hyperlink r:id="rId10"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>2015 Final Guidance</w:t>
              </w:r>
            </w:hyperlink>
          </w:p>
          <w:p w:rsidR="009D3A27" w:rsidRDefault="00AB11BB">
            <w:pPr>
              <w:numPr>
                <w:ilvl w:val="0"/>
                <w:numId w:val="3"/>
              </w:numPr>
              <w:spacing w:after="160" w:line="259" w:lineRule="auto"/>
              <w:ind w:left="283"/>
              <w:rPr>
                <w:rFonts w:ascii="Arial" w:eastAsia="Arial" w:hAnsi="Arial" w:cs="Arial"/>
                <w:sz w:val="20"/>
                <w:szCs w:val="20"/>
              </w:rPr>
            </w:pPr>
            <w:hyperlink r:id="rId11"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>MIRA Revision July 2015</w:t>
              </w:r>
            </w:hyperlink>
          </w:p>
        </w:tc>
        <w:tc>
          <w:tcPr>
            <w:tcW w:w="1956" w:type="dxa"/>
          </w:tcPr>
          <w:p w:rsidR="009D3A27" w:rsidRDefault="00AB11BB">
            <w:pPr>
              <w:numPr>
                <w:ilvl w:val="0"/>
                <w:numId w:val="3"/>
              </w:numPr>
              <w:spacing w:line="259" w:lineRule="auto"/>
              <w:ind w:left="283"/>
              <w:rPr>
                <w:rFonts w:ascii="Arial" w:eastAsia="Arial" w:hAnsi="Arial" w:cs="Arial"/>
                <w:sz w:val="20"/>
                <w:szCs w:val="20"/>
              </w:rPr>
            </w:pPr>
            <w:hyperlink r:id="rId12"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>MSNA 2014 Syria</w:t>
              </w:r>
            </w:hyperlink>
          </w:p>
          <w:p w:rsidR="009D3A27" w:rsidRDefault="00AB11BB">
            <w:pPr>
              <w:numPr>
                <w:ilvl w:val="0"/>
                <w:numId w:val="3"/>
              </w:numPr>
              <w:spacing w:line="259" w:lineRule="auto"/>
              <w:ind w:left="283"/>
              <w:rPr>
                <w:rFonts w:ascii="Arial" w:eastAsia="Arial" w:hAnsi="Arial" w:cs="Arial"/>
                <w:sz w:val="20"/>
                <w:szCs w:val="20"/>
              </w:rPr>
            </w:pPr>
            <w:hyperlink r:id="rId1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Coordinated Data Scramble</w:t>
              </w:r>
            </w:hyperlink>
          </w:p>
          <w:p w:rsidR="009D3A27" w:rsidRDefault="009D3A27">
            <w:pPr>
              <w:numPr>
                <w:ilvl w:val="0"/>
                <w:numId w:val="3"/>
              </w:numPr>
              <w:spacing w:line="259" w:lineRule="auto"/>
              <w:ind w:left="28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2017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DEEP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MIRA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Sudden onset +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protracted crises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Entry and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Exploration Platform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spacing w:after="160" w:line="259" w:lineRule="auto"/>
              <w:ind w:left="283"/>
              <w:rPr>
                <w:sz w:val="20"/>
                <w:szCs w:val="20"/>
              </w:rPr>
            </w:pPr>
            <w:hyperlink r:id="rId1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DEEP website</w:t>
              </w:r>
            </w:hyperlink>
          </w:p>
        </w:tc>
        <w:tc>
          <w:tcPr>
            <w:tcW w:w="1956" w:type="dxa"/>
          </w:tcPr>
          <w:p w:rsidR="009D3A27" w:rsidRDefault="009D3A27">
            <w:pPr>
              <w:numPr>
                <w:ilvl w:val="0"/>
                <w:numId w:val="3"/>
              </w:numPr>
              <w:spacing w:after="160" w:line="259" w:lineRule="auto"/>
              <w:ind w:left="283"/>
              <w:rPr>
                <w:sz w:val="20"/>
                <w:szCs w:val="20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ACAPS / UNICEF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MIRA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Sudden onset + protracted crises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Guidance note on Multi-Sector Analytical Framework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spacing w:after="160" w:line="259" w:lineRule="auto"/>
              <w:ind w:left="283"/>
              <w:rPr>
                <w:sz w:val="20"/>
                <w:szCs w:val="20"/>
              </w:rPr>
            </w:pPr>
            <w:hyperlink r:id="rId1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Guidance Note</w:t>
              </w:r>
            </w:hyperlink>
          </w:p>
        </w:tc>
        <w:tc>
          <w:tcPr>
            <w:tcW w:w="1956" w:type="dxa"/>
          </w:tcPr>
          <w:p w:rsidR="009D3A27" w:rsidRDefault="009D3A27">
            <w:pPr>
              <w:numPr>
                <w:ilvl w:val="0"/>
                <w:numId w:val="3"/>
              </w:numPr>
              <w:spacing w:after="160" w:line="259" w:lineRule="auto"/>
              <w:ind w:left="283"/>
              <w:rPr>
                <w:sz w:val="20"/>
                <w:szCs w:val="20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2017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MIRA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Sudden onset + protracted crises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Country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Global Crisis Severity Index</w:t>
            </w:r>
          </w:p>
        </w:tc>
        <w:tc>
          <w:tcPr>
            <w:tcW w:w="850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Draft</w:t>
            </w:r>
          </w:p>
        </w:tc>
        <w:tc>
          <w:tcPr>
            <w:tcW w:w="2864" w:type="dxa"/>
          </w:tcPr>
          <w:p w:rsidR="009D3A27" w:rsidRDefault="009D3A27">
            <w:pPr>
              <w:numPr>
                <w:ilvl w:val="0"/>
                <w:numId w:val="3"/>
              </w:numPr>
              <w:spacing w:after="160" w:line="259" w:lineRule="auto"/>
              <w:ind w:left="28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3A27" w:rsidRDefault="009D3A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2007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IASC CAP Sub-Working Group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MIRA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Sudden onset + protracted crises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Needs Analysis Framework (NAF)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spacing w:after="160" w:line="259" w:lineRule="auto"/>
              <w:ind w:left="283"/>
              <w:rPr>
                <w:sz w:val="20"/>
                <w:szCs w:val="20"/>
              </w:rPr>
            </w:pPr>
            <w:hyperlink r:id="rId1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Guidelines</w:t>
              </w:r>
            </w:hyperlink>
          </w:p>
        </w:tc>
        <w:tc>
          <w:tcPr>
            <w:tcW w:w="1956" w:type="dxa"/>
          </w:tcPr>
          <w:p w:rsidR="009D3A27" w:rsidRDefault="009D3A27">
            <w:pPr>
              <w:numPr>
                <w:ilvl w:val="0"/>
                <w:numId w:val="3"/>
              </w:numPr>
              <w:spacing w:after="160" w:line="259" w:lineRule="auto"/>
              <w:ind w:left="283"/>
              <w:rPr>
                <w:sz w:val="20"/>
                <w:szCs w:val="20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MPI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Poverty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Household/Individual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Global Multidimensional Poverty Index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spacing w:line="259" w:lineRule="auto"/>
              <w:ind w:left="283"/>
              <w:rPr>
                <w:sz w:val="20"/>
                <w:szCs w:val="20"/>
              </w:rPr>
            </w:pPr>
            <w:hyperlink r:id="rId17"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>2010 OPHI GMPI</w:t>
              </w:r>
            </w:hyperlink>
          </w:p>
          <w:p w:rsidR="009D3A27" w:rsidRDefault="00AB11BB">
            <w:pPr>
              <w:numPr>
                <w:ilvl w:val="0"/>
                <w:numId w:val="3"/>
              </w:numPr>
              <w:spacing w:line="259" w:lineRule="auto"/>
              <w:ind w:left="283"/>
              <w:rPr>
                <w:sz w:val="20"/>
                <w:szCs w:val="20"/>
              </w:rPr>
            </w:pPr>
            <w:hyperlink r:id="rId18"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>2017 OPHI Methodological notes</w:t>
              </w:r>
            </w:hyperlink>
          </w:p>
          <w:p w:rsidR="009D3A27" w:rsidRDefault="00AB11BB">
            <w:pPr>
              <w:numPr>
                <w:ilvl w:val="0"/>
                <w:numId w:val="3"/>
              </w:numPr>
              <w:spacing w:line="259" w:lineRule="auto"/>
              <w:ind w:left="283"/>
              <w:rPr>
                <w:sz w:val="20"/>
                <w:szCs w:val="20"/>
              </w:rPr>
            </w:pPr>
            <w:hyperlink r:id="rId19"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>OPHI, Multidimensional Poverty Index, 2011, Brief Methodological Note</w:t>
              </w:r>
            </w:hyperlink>
          </w:p>
          <w:p w:rsidR="009D3A27" w:rsidRDefault="00AB11BB">
            <w:pPr>
              <w:numPr>
                <w:ilvl w:val="0"/>
                <w:numId w:val="3"/>
              </w:numPr>
              <w:spacing w:line="259" w:lineRule="auto"/>
              <w:ind w:left="283"/>
              <w:rPr>
                <w:sz w:val="20"/>
                <w:szCs w:val="20"/>
              </w:rPr>
            </w:pPr>
            <w:hyperlink r:id="rId20"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>OPHI resource centre</w:t>
              </w:r>
            </w:hyperlink>
          </w:p>
          <w:p w:rsidR="009D3A27" w:rsidRDefault="00AB11BB">
            <w:pPr>
              <w:numPr>
                <w:ilvl w:val="0"/>
                <w:numId w:val="3"/>
              </w:numPr>
              <w:spacing w:after="160" w:line="259" w:lineRule="auto"/>
              <w:ind w:left="283"/>
              <w:rPr>
                <w:sz w:val="20"/>
                <w:szCs w:val="20"/>
              </w:rPr>
            </w:pPr>
            <w:hyperlink r:id="rId21"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>OPHI 2009 An introduction to the Human development and capability approach</w:t>
              </w:r>
            </w:hyperlink>
          </w:p>
        </w:tc>
        <w:tc>
          <w:tcPr>
            <w:tcW w:w="1956" w:type="dxa"/>
          </w:tcPr>
          <w:p w:rsidR="009D3A27" w:rsidRDefault="009D3A27">
            <w:pPr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2017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Sida</w:t>
            </w:r>
            <w:proofErr w:type="spellEnd"/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Poverty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Household/Individual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Conceptual framework on dimensions of poverty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22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SIDA 2017 Dimensions of poverty</w:t>
              </w:r>
            </w:hyperlink>
          </w:p>
          <w:p w:rsidR="009D3A27" w:rsidRDefault="009D3A27">
            <w:pPr>
              <w:ind w:left="283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2017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Cash working group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Poverty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Sudden onset + Protracted crises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 + Response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Basic Needs and Response Analysis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Framework &amp; toolkit</w:t>
            </w:r>
          </w:p>
        </w:tc>
        <w:tc>
          <w:tcPr>
            <w:tcW w:w="850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Draft</w:t>
            </w:r>
          </w:p>
        </w:tc>
        <w:tc>
          <w:tcPr>
            <w:tcW w:w="2864" w:type="dxa"/>
          </w:tcPr>
          <w:p w:rsidR="009D3A27" w:rsidRDefault="009D3A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3A27" w:rsidRDefault="00AB11BB">
            <w:pPr>
              <w:numPr>
                <w:ilvl w:val="0"/>
                <w:numId w:val="3"/>
              </w:numPr>
              <w:spacing w:after="160" w:line="259" w:lineRule="auto"/>
              <w:ind w:left="283"/>
              <w:rPr>
                <w:sz w:val="20"/>
                <w:szCs w:val="20"/>
              </w:rPr>
            </w:pPr>
            <w:hyperlink r:id="rId23"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 xml:space="preserve">Basic Needs &amp; Response Analysis Framework </w:t>
              </w:r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lastRenderedPageBreak/>
                <w:t>Report Nigeria, 2017</w:t>
              </w:r>
            </w:hyperlink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2008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USAID, Grameen Foundation, IRIS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Poverty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Household/Individual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Poverty Assessment Tools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24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Poverty Assessment tools</w:t>
              </w:r>
            </w:hyperlink>
          </w:p>
          <w:p w:rsidR="009D3A27" w:rsidRDefault="009D3A27">
            <w:pPr>
              <w:ind w:left="283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1999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DFID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Livelihood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Household/Individual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Sustainable Livelihoods Framework (SLF)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25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DFID 2008 Sustainable Livelihoods Approach and its Framework</w:t>
              </w:r>
            </w:hyperlink>
          </w:p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26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SOAS The Sustainable Livelihoods Framework</w:t>
              </w:r>
            </w:hyperlink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ICRC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Livelihood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 + Response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Household/Individual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ICRC Economic Security Conceptual Framework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color w:val="00000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"https://shop.icrc.org/ecosec-handbook-assessing-economic-security.html?___store=default"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ICRC 2017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EcoSec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Handbook – Assessing Economic Security</w:t>
            </w:r>
          </w:p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r>
              <w:fldChar w:fldCharType="end"/>
            </w:r>
            <w:hyperlink r:id="rId27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ICRC 2017 Acquiring and Analysing Data in Support of Evidence-Based Decisions - A Guide for Humanitarian Work</w:t>
              </w:r>
            </w:hyperlink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2008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Save the Children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Livelihood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Sudden onset + Protracted crises + 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 + Response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Household/Individual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 Economy Approach (HEA)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color w:val="00000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"https://www.savethechildren.org.uk/sites/default/files/images/HEA_Guide.pdf"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The Household Economy Approach: A guide for programme planners and policy-makers</w:t>
            </w:r>
          </w:p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color w:val="000000"/>
                <w:sz w:val="20"/>
                <w:szCs w:val="20"/>
              </w:rPr>
            </w:pPr>
            <w:r>
              <w:fldChar w:fldCharType="end"/>
            </w:r>
            <w:hyperlink r:id="rId28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The practitioner guide to the Household Economy Approach</w:t>
              </w:r>
            </w:hyperlink>
          </w:p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29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HEA Framework Overview</w:t>
              </w:r>
            </w:hyperlink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Reed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Livelihood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??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??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Household/Individual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Integrated Livelihood Vulnerability Analytical Framework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30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 xml:space="preserve">Reed et al. 2013 Combining analytical frameworks to assess livelihood vulnerability to climate change and </w:t>
              </w:r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lastRenderedPageBreak/>
                <w:t>analyse adaptation options</w:t>
              </w:r>
            </w:hyperlink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Ifejika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Speranza, et al.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Livelihood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??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??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Household/Individual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Livelihood Resilience Framework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31">
              <w:proofErr w:type="spellStart"/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Ifejka</w:t>
              </w:r>
              <w:proofErr w:type="spellEnd"/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 xml:space="preserve"> Speranza et al. 2014 An indicator framework for assessing livelihood resilience in the context of social–ecological dynamics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1999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IFRC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Vulnerability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Sudden onset + Protracted crises + 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 + Response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Vulnerability and Capacity Assessment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32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IFRC 2006 Vulnerability and capacity assessment: Lessons learned and recommendations</w:t>
              </w:r>
            </w:hyperlink>
          </w:p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33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IFRC What is Vulnerability?</w:t>
              </w:r>
            </w:hyperlink>
          </w:p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34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2006 IFRC What is VCA</w:t>
              </w:r>
            </w:hyperlink>
          </w:p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35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2016 IFRC Vulnerability and Capacity Assessment (VCA)</w:t>
              </w:r>
            </w:hyperlink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1994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Vulnerability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Sudden onset + Protracted crises 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Pressure and Release Model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36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https://www.researchgate.net/figure/Pressure-and-Release-PAR-model-the-progression-of-vulnerability-Wisner-et-al_fig5_228612637</w:t>
              </w:r>
            </w:hyperlink>
          </w:p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37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https://www.researchgate.net/figure/Pressure-and-Release-PAR-model-the-progression-of-vulnerability_fig1_323368943</w:t>
              </w:r>
            </w:hyperlink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2004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SAVI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Vulnerability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Sudden onset + Protracted crises 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Southern Africa Vulnerability Initiative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38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https://www.sciencedirect.com/science/article/pii/S1462901108001226</w:t>
              </w:r>
            </w:hyperlink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2004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HVI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Vulnerability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Sudden onset + Protracted crises + 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Household/Individual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 Vulnerability Index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"http://www.fanrpan.org/projects/seccap/vulnerability_assessment/HVI_Pilot_Summary_20110829.pdf"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2011 Household vulnerability index</w:t>
            </w:r>
          </w:p>
          <w:p w:rsidR="009D3A27" w:rsidRDefault="00AB11BB">
            <w:pPr>
              <w:ind w:left="28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fldChar w:fldCharType="end"/>
            </w:r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2003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Turner et al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Vulnerability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Indiividual</w:t>
            </w:r>
            <w:proofErr w:type="spellEnd"/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Framework for Vulnerability Analysis in Sustainability Science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39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A framework for vulnerability analysis in sustainability science</w:t>
              </w:r>
            </w:hyperlink>
          </w:p>
          <w:p w:rsidR="009D3A27" w:rsidRDefault="009D3A27">
            <w:pPr>
              <w:ind w:left="283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Birkmann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al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Vulnerability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MOVE framework of vulnerability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40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2013 MOVE framework</w:t>
              </w:r>
            </w:hyperlink>
          </w:p>
          <w:p w:rsidR="009D3A27" w:rsidRDefault="009D3A27">
            <w:pPr>
              <w:ind w:left="283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2006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Birkmann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al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Vulnerability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Household/Individual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BBC Conceptual Framework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4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https://www.researchgate.net/figure/Conceptual-model-of-vulnerability-BBC-conceptual-framework-by-Bogardi-and-Birkmann_fig2_274327820</w:t>
              </w:r>
            </w:hyperlink>
          </w:p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42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https://www.researchgate.net/figure/Conceptual-model-of-vulnerability-BBC-conceptual-framework-by-BogaRdi-and-BiRkmann_fig2_264432688</w:t>
              </w:r>
            </w:hyperlink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UNHCR/UNICEF/WFP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Vulnerability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Protracted crises 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Household/Individual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Vulnerability Assessment of Syrian Refugees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VASyR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in Lebanon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"http://documents.wfp.org/stellent/groups/public/documents/ena/wfp289533.pdf" </w:instrText>
            </w:r>
            <w:r>
              <w:fldChar w:fldCharType="separate"/>
            </w:r>
          </w:p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fldChar w:fldCharType="end"/>
            </w:r>
          </w:p>
        </w:tc>
        <w:tc>
          <w:tcPr>
            <w:tcW w:w="1956" w:type="dxa"/>
          </w:tcPr>
          <w:p w:rsidR="009D3A27" w:rsidRDefault="00AB11BB">
            <w:pPr>
              <w:numPr>
                <w:ilvl w:val="0"/>
                <w:numId w:val="3"/>
              </w:numPr>
              <w:spacing w:after="160" w:line="259" w:lineRule="auto"/>
              <w:ind w:left="283"/>
              <w:rPr>
                <w:sz w:val="20"/>
                <w:szCs w:val="20"/>
                <w:u w:val="single"/>
              </w:rPr>
            </w:pPr>
            <w:hyperlink r:id="rId43"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 xml:space="preserve">UNHCR, UNICEF, and WFP 2016 Vulnerability Assessment of Syrian </w:t>
              </w:r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lastRenderedPageBreak/>
                <w:t>Refugees in Lebanon</w:t>
              </w:r>
            </w:hyperlink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2013-2015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UNHCR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Vulnerability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Protracted crises 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Household/Individual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Vulnerability Assessment Framework in Jordan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"http://www.alnap.org/pool/files/vaf101.pdf"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UNHCR 2017 Vulnerability Assessment Framework Guidance Note</w:t>
            </w:r>
          </w:p>
          <w:p w:rsidR="009D3A27" w:rsidRDefault="00AB11BB">
            <w:pPr>
              <w:ind w:left="28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fldChar w:fldCharType="end"/>
            </w:r>
          </w:p>
        </w:tc>
        <w:tc>
          <w:tcPr>
            <w:tcW w:w="1956" w:type="dxa"/>
          </w:tcPr>
          <w:p w:rsidR="009D3A27" w:rsidRDefault="00AB11BB">
            <w:pPr>
              <w:numPr>
                <w:ilvl w:val="0"/>
                <w:numId w:val="3"/>
              </w:numPr>
              <w:spacing w:after="160" w:line="259" w:lineRule="auto"/>
              <w:ind w:left="283"/>
              <w:rPr>
                <w:sz w:val="20"/>
                <w:szCs w:val="20"/>
                <w:u w:val="single"/>
              </w:rPr>
            </w:pPr>
            <w:hyperlink r:id="rId44"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>ACAPS and UNHCR 2013 A Vulnerability Analysis Framework for Syrian Refugees in Jordan</w:t>
              </w:r>
            </w:hyperlink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CoBRA</w:t>
            </w:r>
            <w:proofErr w:type="spellEnd"/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Resilience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Community Based Resilience Analysis (2014,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CoBRA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45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UNDP/ECHO 2014 Community Based Resilience Analysis (</w:t>
              </w:r>
              <w:proofErr w:type="spellStart"/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CoBRA</w:t>
              </w:r>
              <w:proofErr w:type="spellEnd"/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) Conceptual Framework and Methodology</w:t>
              </w:r>
            </w:hyperlink>
          </w:p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46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FSIN 2014 A common analytical model for resilience measurement</w:t>
              </w:r>
            </w:hyperlink>
            <w:r>
              <w:fldChar w:fldCharType="begin"/>
            </w:r>
            <w:r>
              <w:instrText xml:space="preserve"> HYPERLINK "http://www.undp.org/content/dam/undp/library/Environment%20and%20Energy/sustainable%20land%20management/CoBRA/CoBRA_Assessments_Report.pdf" </w:instrText>
            </w:r>
            <w:r>
              <w:fldChar w:fldCharType="separate"/>
            </w:r>
          </w:p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r>
              <w:fldChar w:fldCharType="end"/>
            </w:r>
            <w:hyperlink r:id="rId47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UNISDR, 2014. Building Disaster Resilience for Sustainable Human Development</w:t>
              </w:r>
            </w:hyperlink>
          </w:p>
        </w:tc>
        <w:tc>
          <w:tcPr>
            <w:tcW w:w="1956" w:type="dxa"/>
          </w:tcPr>
          <w:p w:rsidR="009D3A27" w:rsidRDefault="00AB11BB">
            <w:pPr>
              <w:numPr>
                <w:ilvl w:val="0"/>
                <w:numId w:val="3"/>
              </w:numPr>
              <w:spacing w:line="259" w:lineRule="auto"/>
              <w:ind w:left="283"/>
              <w:rPr>
                <w:sz w:val="20"/>
                <w:szCs w:val="20"/>
                <w:u w:val="single"/>
              </w:rPr>
            </w:pPr>
            <w:hyperlink r:id="rId48"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>UNDP 2014 Understanding Community Resilience: Findings from Community-Based Resilience Analysis (</w:t>
              </w:r>
              <w:proofErr w:type="spellStart"/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>CoBRA</w:t>
              </w:r>
              <w:proofErr w:type="spellEnd"/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 xml:space="preserve">) Assessments - </w:t>
              </w:r>
              <w:proofErr w:type="spellStart"/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>Marsabit</w:t>
              </w:r>
              <w:proofErr w:type="spellEnd"/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 xml:space="preserve">, Turkana and </w:t>
              </w:r>
              <w:proofErr w:type="spellStart"/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>Kajiado</w:t>
              </w:r>
              <w:proofErr w:type="spellEnd"/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 xml:space="preserve"> counties, Kenya and Karamoja sub-region, Uganda</w:t>
              </w:r>
            </w:hyperlink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2011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TANGO/DFID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Resilience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Household/Individual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Disaster Resilience Framework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9D3A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Tufts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Resilience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Household/Individual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Livelihoods Change Over Time (LCOT) Model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49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http://fic.tufts.edu/research-item/livelihoods-change-over-time/</w:t>
              </w:r>
            </w:hyperlink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FAO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Resilience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Household/Individual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Resilience Index and Measurement Analysis (RIMA) II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50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FAO 2016. Resilience Index Measurement and Analysis – II.</w:t>
              </w:r>
            </w:hyperlink>
          </w:p>
          <w:p w:rsidR="009D3A27" w:rsidRDefault="009D3A27">
            <w:pPr>
              <w:ind w:left="283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OECD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Resilience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Sudden onset + Protracted crises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OECD Conceptual Framework for the Resilience Systems Analysis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color w:val="00000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"http://www.oecd.org/dac/Resilience%20Systems%20Analysis%20FINAL.pdf"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OECD 2014 Guidelines for Resilience Systems Analysis</w:t>
            </w:r>
          </w:p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color w:val="000000"/>
                <w:sz w:val="20"/>
                <w:szCs w:val="20"/>
              </w:rPr>
            </w:pPr>
            <w:r>
              <w:fldChar w:fldCharType="end"/>
            </w:r>
            <w:hyperlink r:id="rId5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OECD 2013 Risk and Resilience: From Good Idea to Good Practice</w:t>
              </w:r>
            </w:hyperlink>
          </w:p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OECD </w:t>
            </w:r>
            <w:hyperlink r:id="rId52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Risk and Resilience</w:t>
              </w:r>
            </w:hyperlink>
          </w:p>
          <w:p w:rsidR="009D3A27" w:rsidRDefault="009D3A27">
            <w:pPr>
              <w:ind w:left="141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IFRC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Resilience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IFRC Framework for Community Resilience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"http://www.ifrc.org/Global/Publications/disasters/vca/llearned-recommendations-en.pdf"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IFRC 2006 Vulnerability and capacity assessment: Lessons learned and recommendations</w:t>
            </w:r>
          </w:p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color w:val="000000"/>
                <w:sz w:val="20"/>
                <w:szCs w:val="20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"http://www.ifrc.org/Global/Documents/Secretariat/201501/1284000-Framework%20for%20Community%20Resilience-EN-LR.pdf"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IFRC 2014 IFRC Framework for Community Resilience </w:t>
            </w:r>
          </w:p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r>
              <w:fldChar w:fldCharType="end"/>
            </w:r>
            <w:hyperlink r:id="rId53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IFRC 2016 A roadmap to community resilience</w:t>
              </w:r>
            </w:hyperlink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Proag</w:t>
            </w:r>
            <w:proofErr w:type="spellEnd"/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Resilience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Resilience of Systems framework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54">
              <w:proofErr w:type="spellStart"/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Proag</w:t>
              </w:r>
              <w:proofErr w:type="spellEnd"/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 xml:space="preserve"> 2014. Assessing and Measuring Resilience</w:t>
              </w:r>
            </w:hyperlink>
          </w:p>
          <w:p w:rsidR="009D3A27" w:rsidRDefault="009D3A27">
            <w:pPr>
              <w:ind w:left="283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IASC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Risk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Sudden onset + Protracted crises + 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Country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Index for Risk Management INFORM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55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INFORM Guidance note, 2016</w:t>
              </w:r>
            </w:hyperlink>
          </w:p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56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INFORM Concept and methodology 2017</w:t>
              </w:r>
            </w:hyperlink>
          </w:p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57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INFORM Concept and Methodology 2015</w:t>
              </w:r>
            </w:hyperlink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IASC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Displacement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Sudden onset + Protracted crises 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</w:t>
            </w:r>
          </w:p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Framework on Durable Solutions for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Internally Displaced Persons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58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 xml:space="preserve">IASC Framework on Durable Solutions for </w:t>
              </w:r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lastRenderedPageBreak/>
                <w:t>Internally Displaced Persons, 2010</w:t>
              </w:r>
            </w:hyperlink>
          </w:p>
          <w:p w:rsidR="009D3A27" w:rsidRDefault="009D3A27">
            <w:pPr>
              <w:ind w:left="283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2008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UNHCR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Displacement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Sudden onset + Protracted crises 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</w:t>
            </w:r>
          </w:p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Statelessness: An Analytical Framework for Prevention, Reduction and Protection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59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Statelessness: An Analytical Framework for Prevention, Reduction and Protection, 2008, UNHCR</w:t>
              </w:r>
            </w:hyperlink>
          </w:p>
          <w:p w:rsidR="009D3A27" w:rsidRDefault="009D3A27">
            <w:pPr>
              <w:ind w:left="283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Economist Intelligence Unit (EIU) / IOM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Displacement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Country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Migration Governance Index (MGI)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60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Measuring well-governed migration, The 2016 Migration Governance Index</w:t>
              </w:r>
            </w:hyperlink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UNHCR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Displacement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Country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Integration Evaluation Tool (IET)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6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Refugee integration and the Use of indicators: Evidence from central Europe, UNHCR, EU, 2013</w:t>
              </w:r>
            </w:hyperlink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MRS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Displacement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Country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Refugee integration, Migration and Refugee Services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62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Measuring Refugee Integration–The International Context, Daniel Sturm, 2016 (Draft)</w:t>
              </w:r>
            </w:hyperlink>
          </w:p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63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How Countries Measure Refugee Integration, 2016, Daniel Sturm</w:t>
              </w:r>
            </w:hyperlink>
          </w:p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64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Indicators of integration, Home office and practice report, 2004</w:t>
              </w:r>
            </w:hyperlink>
          </w:p>
          <w:p w:rsidR="009D3A27" w:rsidRDefault="009D3A27">
            <w:pPr>
              <w:ind w:left="283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1943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Maslow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Wellbeing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Household/Individual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Hierarchy of needs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65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Maslow’s Hierarchy of Needs</w:t>
              </w:r>
            </w:hyperlink>
          </w:p>
          <w:p w:rsidR="009D3A27" w:rsidRDefault="009D3A27">
            <w:pPr>
              <w:ind w:left="283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2011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OECD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Wellbeing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Household/Individual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Better Life Initiative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66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2015 OECD Measuring Wellbeing and progress</w:t>
              </w:r>
            </w:hyperlink>
          </w:p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67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2015 OECD How’s life?</w:t>
              </w:r>
            </w:hyperlink>
          </w:p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68" w:anchor="/1111111111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OECD Better Life index</w:t>
              </w:r>
            </w:hyperlink>
          </w:p>
          <w:p w:rsidR="009D3A27" w:rsidRDefault="009D3A27">
            <w:pPr>
              <w:ind w:left="283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2011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WHO, Kings college London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Wellbeing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Household/Individual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Humanitarian Emergency Settings Perceived Needs Scale (HESPER)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69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The Humanitarian Emergency Settings Perceived Needs Scale (HESPER): Manual with Scale</w:t>
              </w:r>
            </w:hyperlink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Gallup-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Healthways</w:t>
            </w:r>
            <w:proofErr w:type="spellEnd"/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Wellbeing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Household/Individual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Global Well-Being Index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70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http://www.well-beingindex.com/</w:t>
              </w:r>
            </w:hyperlink>
          </w:p>
          <w:p w:rsidR="009D3A27" w:rsidRDefault="009D3A27">
            <w:pPr>
              <w:ind w:left="283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2007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WFP/FAO/etc.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Mix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Food security</w:t>
            </w:r>
          </w:p>
        </w:tc>
        <w:tc>
          <w:tcPr>
            <w:tcW w:w="1343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Sudden onset + Protracted crises 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Integrated Phase classification (IPC)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7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2012 IPC technical manual 2.0</w:t>
              </w:r>
            </w:hyperlink>
          </w:p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"http://www.ipcinfo.org/fileadmin/user_upload/ipcinfo/docs/IPC_Chronic%20Addendum_EN.pdf"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2016 IPC Tools and Procedures for Classification of Chronic Food Insecurity</w:t>
            </w:r>
          </w:p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color w:val="000000"/>
                <w:sz w:val="20"/>
                <w:szCs w:val="20"/>
              </w:rPr>
            </w:pPr>
            <w:r>
              <w:fldChar w:fldCharType="end"/>
            </w:r>
            <w:hyperlink r:id="rId72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2016 PC Tools and Procedures for Classification of Acute Malnutrition</w:t>
              </w:r>
            </w:hyperlink>
          </w:p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73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2008 Technical Manual version 1.1</w:t>
              </w:r>
            </w:hyperlink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OCHA/ICCG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Mix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Somalia Rapid Needs Assessment (SIRNA)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74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https</w:t>
              </w:r>
            </w:hyperlink>
            <w:hyperlink r:id="rId75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://www.sheltercluster.org/standardized-tool</w:t>
              </w:r>
            </w:hyperlink>
            <w:hyperlink r:id="rId76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s/documents/sirna-analytical-framework</w:t>
              </w:r>
            </w:hyperlink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2002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WFP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Food Security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Sectoral</w:t>
            </w:r>
          </w:p>
        </w:tc>
        <w:tc>
          <w:tcPr>
            <w:tcW w:w="1343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Vulnerability Analysis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&amp; Mapping - VAM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77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http://one.wfp.org/operations/vam/vam_in_action/saf_initial.html</w:t>
              </w:r>
            </w:hyperlink>
          </w:p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78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http://one.wfp.org/operations/vam/documents/g_SAF_0602.pdf</w:t>
              </w:r>
            </w:hyperlink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UNHCR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Protection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Sectoral</w:t>
            </w:r>
          </w:p>
        </w:tc>
        <w:tc>
          <w:tcPr>
            <w:tcW w:w="1343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Protection Monitoring Analytical Framework</w:t>
            </w:r>
          </w:p>
        </w:tc>
        <w:tc>
          <w:tcPr>
            <w:tcW w:w="850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Draft</w:t>
            </w:r>
          </w:p>
        </w:tc>
        <w:tc>
          <w:tcPr>
            <w:tcW w:w="2864" w:type="dxa"/>
          </w:tcPr>
          <w:p w:rsidR="009D3A27" w:rsidRDefault="009D3A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1"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2017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UNICEF, WFP, UNHCR and OCHA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Preparedness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Cash feasibility analytical framework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9D3A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1"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2017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Health Cluster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Health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Sectoral</w:t>
            </w:r>
          </w:p>
        </w:tc>
        <w:tc>
          <w:tcPr>
            <w:tcW w:w="1343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Standards for Public Health Information Services in Activated Health Clusters and Other Humanitarian Health Coordination Mechanisms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D3A27" w:rsidRDefault="00AB11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color w:val="000000"/>
                <w:sz w:val="20"/>
                <w:szCs w:val="20"/>
              </w:rPr>
            </w:pPr>
            <w:hyperlink r:id="rId79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http://www.who.int/health-cluster/resources/publications/PHIS-standards.pdf?ua=1</w:t>
              </w:r>
            </w:hyperlink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9D3A27" w:rsidTr="00C90ADD">
        <w:tc>
          <w:tcPr>
            <w:tcW w:w="675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929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t>ERC-MPG Consortium</w:t>
            </w:r>
          </w:p>
        </w:tc>
        <w:tc>
          <w:tcPr>
            <w:tcW w:w="914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 Analysis</w:t>
            </w:r>
          </w:p>
        </w:tc>
        <w:tc>
          <w:tcPr>
            <w:tcW w:w="106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Inventory of situation analysis assessment methodologies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</w:tcPr>
          <w:p w:rsidR="009D3A27" w:rsidRDefault="009D3A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1"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D3A27" w:rsidTr="00C90AD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2011</w:t>
            </w:r>
          </w:p>
        </w:tc>
        <w:tc>
          <w:tcPr>
            <w:tcW w:w="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</w:pPr>
            <w:r>
              <w:t>WFP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 Analysis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Sudden-Onset/Protracted crisis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 Analysis Framework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ind w:left="283" w:hanging="360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·</w:t>
            </w:r>
            <w:r>
              <w:fldChar w:fldCharType="begin"/>
            </w:r>
            <w:r>
              <w:instrText xml:space="preserve"> HYPERLINK "http://documents.wfp.org/stellent/groups/public/documents/manual_guide_proced/wfp243856.pdf?_ga=2.141854194.1366973715.1525707324-929499245.1515398876"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>http://documents.wfp.org/stellent/groups/public/documents/manual_guide_proced/wfp243856.pdf?_ga=2.141</w:t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lastRenderedPageBreak/>
              <w:t>854194.1366973715.1525707324-929499245.1515398876</w:t>
            </w:r>
          </w:p>
          <w:p w:rsidR="009D3A27" w:rsidRDefault="00AB11BB">
            <w:pPr>
              <w:spacing w:line="276" w:lineRule="auto"/>
              <w:ind w:left="28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·   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PAGE 10)</w:t>
            </w:r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D3A27" w:rsidTr="00C90AD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</w:pPr>
            <w:r>
              <w:t>WFP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Food and Nutrition Security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Sudden-Onset/Protracted crisis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Situation/Needs Analysis 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Inidividual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EFSA – Conceptual Framework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ind w:left="283" w:hanging="360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"http://documents.wfp.org/stellent/groups/public/documents/manual_guide_proced/wfp203246.pdf"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>http://documents.wfp.org/stellent/groups/public/documents/manual_guide_proced/wfp203246.pdf</w:t>
            </w:r>
          </w:p>
          <w:p w:rsidR="009D3A27" w:rsidRDefault="00AB11BB">
            <w:pPr>
              <w:spacing w:line="276" w:lineRule="auto"/>
              <w:ind w:left="14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·   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PAGE 26)</w:t>
            </w:r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D3A27" w:rsidTr="00C90AD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</w:pPr>
            <w:r>
              <w:t>LIFT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Livelihood/ Food Security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Sudden-Onset/Protracted crisis + 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Situation/Needs Analysis 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Indiividual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Livelihood and Food Security Conceptual Framework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ind w:left="283" w:hanging="360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·</w:t>
            </w:r>
            <w:r>
              <w:fldChar w:fldCharType="begin"/>
            </w:r>
            <w:r>
              <w:instrText xml:space="preserve"> HYPERLINK "http://theliftproject.org/wp-content/uploads/2013/03/Livelihood-and-Food-Security-Conceptual-Framework.pdf"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>http://theliftproject.org/wp-content/uploads/2013/03/Livelihood-and-Food-Security-Conceptual-Framework.pdf</w:t>
            </w:r>
          </w:p>
          <w:p w:rsidR="009D3A27" w:rsidRDefault="00AB11BB">
            <w:pPr>
              <w:spacing w:line="276" w:lineRule="auto"/>
              <w:ind w:left="14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·   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Page 11 + 15)</w:t>
            </w:r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D3A27" w:rsidTr="00C90AD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</w:pPr>
            <w:r>
              <w:t>?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Risk Analysis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Sudden-Onset/Protracted crisis + 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Situation/Needs Analysis 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Household/Individual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Risk Equation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ind w:left="283" w:hanging="360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"https://drive.google.com/file/d/1BTAycLZbqXppvNsIHt9I04t44cZ90qcn/view"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>https://drive.google.com/file/d/1BTAycLZbqXppvNsIHt9I04t44cZ90qcn/view</w:t>
            </w:r>
          </w:p>
          <w:p w:rsidR="009D3A27" w:rsidRDefault="00AB11BB">
            <w:pPr>
              <w:spacing w:line="276" w:lineRule="auto"/>
              <w:ind w:left="14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·   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PAGE 28)</w:t>
            </w:r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D3A27" w:rsidTr="00C90AD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</w:pPr>
            <w:r>
              <w:t>Inter-Agency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Durable Solution Analysis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Multi-sectoral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Sudden-Onset/Protracted crisis + Development</w:t>
            </w:r>
          </w:p>
        </w:tc>
        <w:tc>
          <w:tcPr>
            <w:tcW w:w="1528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Situation/Needs Analysis + Response Analysis</w:t>
            </w:r>
          </w:p>
        </w:tc>
        <w:tc>
          <w:tcPr>
            <w:tcW w:w="1307" w:type="dxa"/>
          </w:tcPr>
          <w:p w:rsidR="009D3A27" w:rsidRDefault="00AB11B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Household/Individual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DURABLE SOLUTIONS ANALYSIS GUIDE:</w:t>
            </w:r>
          </w:p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Tool to Measure Progress towards Durable Solutions to Internal Displacement</w:t>
            </w:r>
          </w:p>
          <w:p w:rsidR="009D3A27" w:rsidRDefault="00AB11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D3A27" w:rsidRDefault="009D3A27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27" w:rsidRDefault="00AB11BB">
            <w:pPr>
              <w:spacing w:line="276" w:lineRule="auto"/>
              <w:ind w:left="14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·        In the pipeline</w:t>
            </w:r>
          </w:p>
        </w:tc>
        <w:tc>
          <w:tcPr>
            <w:tcW w:w="1956" w:type="dxa"/>
          </w:tcPr>
          <w:p w:rsidR="009D3A27" w:rsidRDefault="009D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9D3A27" w:rsidRDefault="00AB11BB">
      <w:pPr>
        <w:pStyle w:val="Heading1"/>
        <w:rPr>
          <w:color w:val="000000"/>
        </w:rPr>
      </w:pPr>
      <w:r>
        <w:rPr>
          <w:color w:val="000000"/>
        </w:rPr>
        <w:lastRenderedPageBreak/>
        <w:t>Non-framework specific reference documents</w:t>
      </w:r>
    </w:p>
    <w:p w:rsidR="009D3A27" w:rsidRDefault="009D3A27"/>
    <w:tbl>
      <w:tblPr>
        <w:tblStyle w:val="a0"/>
        <w:tblW w:w="14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444"/>
        <w:gridCol w:w="1355"/>
        <w:gridCol w:w="1037"/>
        <w:gridCol w:w="760"/>
        <w:gridCol w:w="787"/>
        <w:gridCol w:w="9040"/>
      </w:tblGrid>
      <w:tr w:rsidR="009D3A27">
        <w:tc>
          <w:tcPr>
            <w:tcW w:w="651" w:type="dxa"/>
          </w:tcPr>
          <w:p w:rsidR="009D3A27" w:rsidRDefault="00AB11B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44" w:type="dxa"/>
          </w:tcPr>
          <w:p w:rsidR="009D3A27" w:rsidRDefault="00AB11BB">
            <w:pPr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1355" w:type="dxa"/>
          </w:tcPr>
          <w:p w:rsidR="009D3A27" w:rsidRDefault="00AB11BB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037" w:type="dxa"/>
          </w:tcPr>
          <w:p w:rsidR="009D3A27" w:rsidRDefault="00AB11BB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760" w:type="dxa"/>
          </w:tcPr>
          <w:p w:rsidR="009D3A27" w:rsidRDefault="00AB11BB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87" w:type="dxa"/>
          </w:tcPr>
          <w:p w:rsidR="009D3A27" w:rsidRDefault="00AB11BB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9040" w:type="dxa"/>
          </w:tcPr>
          <w:p w:rsidR="009D3A27" w:rsidRDefault="00AB11BB">
            <w:pPr>
              <w:rPr>
                <w:b/>
              </w:rPr>
            </w:pPr>
            <w:r>
              <w:rPr>
                <w:b/>
              </w:rPr>
              <w:t>Links</w:t>
            </w:r>
          </w:p>
        </w:tc>
      </w:tr>
      <w:tr w:rsidR="009D3A27" w:rsidRPr="00C90ADD">
        <w:tc>
          <w:tcPr>
            <w:tcW w:w="651" w:type="dxa"/>
          </w:tcPr>
          <w:p w:rsidR="009D3A27" w:rsidRDefault="009D3A27"/>
        </w:tc>
        <w:tc>
          <w:tcPr>
            <w:tcW w:w="444" w:type="dxa"/>
          </w:tcPr>
          <w:p w:rsidR="009D3A27" w:rsidRDefault="009D3A27"/>
        </w:tc>
        <w:tc>
          <w:tcPr>
            <w:tcW w:w="1355" w:type="dxa"/>
          </w:tcPr>
          <w:p w:rsidR="009D3A27" w:rsidRDefault="00AB11BB">
            <w:r>
              <w:t>MIRA</w:t>
            </w:r>
          </w:p>
        </w:tc>
        <w:tc>
          <w:tcPr>
            <w:tcW w:w="1037" w:type="dxa"/>
          </w:tcPr>
          <w:p w:rsidR="009D3A27" w:rsidRDefault="00AB11BB">
            <w:r>
              <w:t>Multi-sectoral</w:t>
            </w:r>
          </w:p>
        </w:tc>
        <w:tc>
          <w:tcPr>
            <w:tcW w:w="760" w:type="dxa"/>
          </w:tcPr>
          <w:p w:rsidR="009D3A27" w:rsidRDefault="009D3A27"/>
        </w:tc>
        <w:tc>
          <w:tcPr>
            <w:tcW w:w="787" w:type="dxa"/>
          </w:tcPr>
          <w:p w:rsidR="009D3A27" w:rsidRDefault="009D3A27"/>
        </w:tc>
        <w:tc>
          <w:tcPr>
            <w:tcW w:w="9040" w:type="dxa"/>
          </w:tcPr>
          <w:p w:rsidR="009D3A27" w:rsidRPr="00C90ADD" w:rsidRDefault="00AB11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lang w:val="fr-FR"/>
              </w:rPr>
            </w:pPr>
            <w:hyperlink r:id="rId80">
              <w:proofErr w:type="spellStart"/>
              <w:r w:rsidRPr="00C90ADD">
                <w:rPr>
                  <w:color w:val="000000"/>
                  <w:u w:val="single"/>
                  <w:lang w:val="fr-FR"/>
                </w:rPr>
                <w:t>Humanitarian</w:t>
              </w:r>
              <w:proofErr w:type="spellEnd"/>
              <w:r w:rsidRPr="00C90ADD">
                <w:rPr>
                  <w:color w:val="000000"/>
                  <w:u w:val="single"/>
                  <w:lang w:val="fr-FR"/>
                </w:rPr>
                <w:t xml:space="preserve"> Profile Support </w:t>
              </w:r>
              <w:proofErr w:type="gramStart"/>
              <w:r w:rsidRPr="00C90ADD">
                <w:rPr>
                  <w:color w:val="000000"/>
                  <w:u w:val="single"/>
                  <w:lang w:val="fr-FR"/>
                </w:rPr>
                <w:t>Guidance:</w:t>
              </w:r>
              <w:proofErr w:type="gramEnd"/>
              <w:r w:rsidRPr="00C90ADD">
                <w:rPr>
                  <w:color w:val="000000"/>
                  <w:u w:val="single"/>
                  <w:lang w:val="fr-FR"/>
                </w:rPr>
                <w:t xml:space="preserve"> </w:t>
              </w:r>
              <w:proofErr w:type="spellStart"/>
              <w:r w:rsidRPr="00C90ADD">
                <w:rPr>
                  <w:color w:val="000000"/>
                  <w:u w:val="single"/>
                  <w:lang w:val="fr-FR"/>
                </w:rPr>
                <w:t>Humanitarian</w:t>
              </w:r>
              <w:proofErr w:type="spellEnd"/>
              <w:r w:rsidRPr="00C90ADD">
                <w:rPr>
                  <w:color w:val="000000"/>
                  <w:u w:val="single"/>
                  <w:lang w:val="fr-FR"/>
                </w:rPr>
                <w:t xml:space="preserve"> Population Figures</w:t>
              </w:r>
            </w:hyperlink>
          </w:p>
          <w:p w:rsidR="009D3A27" w:rsidRPr="00C90ADD" w:rsidRDefault="009D3A27">
            <w:pPr>
              <w:rPr>
                <w:lang w:val="fr-FR"/>
              </w:rPr>
            </w:pPr>
          </w:p>
        </w:tc>
      </w:tr>
      <w:tr w:rsidR="009D3A27">
        <w:tc>
          <w:tcPr>
            <w:tcW w:w="651" w:type="dxa"/>
          </w:tcPr>
          <w:p w:rsidR="009D3A27" w:rsidRPr="00C90ADD" w:rsidRDefault="009D3A27">
            <w:pPr>
              <w:rPr>
                <w:lang w:val="fr-FR"/>
              </w:rPr>
            </w:pPr>
          </w:p>
        </w:tc>
        <w:tc>
          <w:tcPr>
            <w:tcW w:w="444" w:type="dxa"/>
          </w:tcPr>
          <w:p w:rsidR="009D3A27" w:rsidRPr="00C90ADD" w:rsidRDefault="009D3A27">
            <w:pPr>
              <w:rPr>
                <w:lang w:val="fr-FR"/>
              </w:rPr>
            </w:pPr>
          </w:p>
        </w:tc>
        <w:tc>
          <w:tcPr>
            <w:tcW w:w="1355" w:type="dxa"/>
          </w:tcPr>
          <w:p w:rsidR="009D3A27" w:rsidRDefault="00AB11BB">
            <w:r>
              <w:t>Poverty</w:t>
            </w:r>
          </w:p>
        </w:tc>
        <w:tc>
          <w:tcPr>
            <w:tcW w:w="1037" w:type="dxa"/>
          </w:tcPr>
          <w:p w:rsidR="009D3A27" w:rsidRDefault="00AB11BB">
            <w:r>
              <w:t>Multi-sectoral</w:t>
            </w:r>
          </w:p>
        </w:tc>
        <w:tc>
          <w:tcPr>
            <w:tcW w:w="760" w:type="dxa"/>
          </w:tcPr>
          <w:p w:rsidR="009D3A27" w:rsidRDefault="009D3A27"/>
        </w:tc>
        <w:tc>
          <w:tcPr>
            <w:tcW w:w="787" w:type="dxa"/>
          </w:tcPr>
          <w:p w:rsidR="009D3A27" w:rsidRDefault="009D3A27"/>
        </w:tc>
        <w:tc>
          <w:tcPr>
            <w:tcW w:w="9040" w:type="dxa"/>
          </w:tcPr>
          <w:p w:rsidR="009D3A27" w:rsidRDefault="00AB11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hyperlink r:id="rId81">
              <w:r>
                <w:rPr>
                  <w:color w:val="000000"/>
                  <w:u w:val="single"/>
                </w:rPr>
                <w:t xml:space="preserve">Louis-Marie Asselin, </w:t>
              </w:r>
              <w:proofErr w:type="spellStart"/>
              <w:r>
                <w:rPr>
                  <w:color w:val="000000"/>
                  <w:u w:val="single"/>
                </w:rPr>
                <w:t>Anyck</w:t>
              </w:r>
              <w:proofErr w:type="spellEnd"/>
              <w:r>
                <w:rPr>
                  <w:color w:val="000000"/>
                  <w:u w:val="single"/>
                </w:rPr>
                <w:t xml:space="preserve"> Dauphin, 2001, Poverty Measurement, A Conceptual Framework</w:t>
              </w:r>
            </w:hyperlink>
          </w:p>
        </w:tc>
      </w:tr>
      <w:tr w:rsidR="009D3A27">
        <w:tc>
          <w:tcPr>
            <w:tcW w:w="651" w:type="dxa"/>
          </w:tcPr>
          <w:p w:rsidR="009D3A27" w:rsidRDefault="009D3A27"/>
        </w:tc>
        <w:tc>
          <w:tcPr>
            <w:tcW w:w="444" w:type="dxa"/>
          </w:tcPr>
          <w:p w:rsidR="009D3A27" w:rsidRDefault="009D3A27"/>
        </w:tc>
        <w:tc>
          <w:tcPr>
            <w:tcW w:w="1355" w:type="dxa"/>
          </w:tcPr>
          <w:p w:rsidR="009D3A27" w:rsidRDefault="00AB11BB">
            <w:r>
              <w:t>Livelihood</w:t>
            </w:r>
          </w:p>
        </w:tc>
        <w:tc>
          <w:tcPr>
            <w:tcW w:w="1037" w:type="dxa"/>
          </w:tcPr>
          <w:p w:rsidR="009D3A27" w:rsidRDefault="00AB11BB">
            <w:r>
              <w:t>Multi-sectoral</w:t>
            </w:r>
          </w:p>
        </w:tc>
        <w:tc>
          <w:tcPr>
            <w:tcW w:w="760" w:type="dxa"/>
          </w:tcPr>
          <w:p w:rsidR="009D3A27" w:rsidRDefault="009D3A27"/>
        </w:tc>
        <w:tc>
          <w:tcPr>
            <w:tcW w:w="787" w:type="dxa"/>
          </w:tcPr>
          <w:p w:rsidR="009D3A27" w:rsidRDefault="009D3A27"/>
        </w:tc>
        <w:tc>
          <w:tcPr>
            <w:tcW w:w="9040" w:type="dxa"/>
          </w:tcPr>
          <w:p w:rsidR="009D3A27" w:rsidRDefault="00AB11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u w:val="single"/>
              </w:rPr>
            </w:pPr>
            <w:r>
              <w:fldChar w:fldCharType="begin"/>
            </w:r>
            <w:r>
              <w:instrText xml:space="preserve"> HYPERLINK "http://www.academia.edu/28536932/A_Review_of_Vulnerability_and_Livelihood_Frameworks_Urban_Climate_Resilience_in_Southeast_Asia_UCRSEA_Partnership" </w:instrText>
            </w:r>
            <w:r>
              <w:fldChar w:fldCharType="separate"/>
            </w:r>
            <w:r>
              <w:rPr>
                <w:color w:val="000000"/>
                <w:u w:val="single"/>
              </w:rPr>
              <w:t xml:space="preserve">Martin &amp; Marschke 2016 A Review of Vulnerability and Livelihood Frameworks </w:t>
            </w:r>
          </w:p>
          <w:p w:rsidR="009D3A27" w:rsidRDefault="00AB11BB">
            <w:r>
              <w:fldChar w:fldCharType="end"/>
            </w:r>
          </w:p>
        </w:tc>
      </w:tr>
      <w:tr w:rsidR="009D3A27">
        <w:tc>
          <w:tcPr>
            <w:tcW w:w="651" w:type="dxa"/>
          </w:tcPr>
          <w:p w:rsidR="009D3A27" w:rsidRDefault="009D3A27"/>
        </w:tc>
        <w:tc>
          <w:tcPr>
            <w:tcW w:w="444" w:type="dxa"/>
          </w:tcPr>
          <w:p w:rsidR="009D3A27" w:rsidRDefault="009D3A27"/>
        </w:tc>
        <w:tc>
          <w:tcPr>
            <w:tcW w:w="1355" w:type="dxa"/>
          </w:tcPr>
          <w:p w:rsidR="009D3A27" w:rsidRDefault="00AB11BB">
            <w:r>
              <w:t>Vulnerability</w:t>
            </w:r>
          </w:p>
        </w:tc>
        <w:tc>
          <w:tcPr>
            <w:tcW w:w="1037" w:type="dxa"/>
          </w:tcPr>
          <w:p w:rsidR="009D3A27" w:rsidRDefault="00AB11BB">
            <w:r>
              <w:t>Multi-sectoral</w:t>
            </w:r>
          </w:p>
        </w:tc>
        <w:tc>
          <w:tcPr>
            <w:tcW w:w="760" w:type="dxa"/>
          </w:tcPr>
          <w:p w:rsidR="009D3A27" w:rsidRDefault="009D3A27"/>
        </w:tc>
        <w:tc>
          <w:tcPr>
            <w:tcW w:w="787" w:type="dxa"/>
          </w:tcPr>
          <w:p w:rsidR="009D3A27" w:rsidRDefault="009D3A27"/>
        </w:tc>
        <w:tc>
          <w:tcPr>
            <w:tcW w:w="9040" w:type="dxa"/>
          </w:tcPr>
          <w:p w:rsidR="009D3A27" w:rsidRDefault="00AB11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hyperlink r:id="rId82">
              <w:proofErr w:type="spellStart"/>
              <w:r>
                <w:rPr>
                  <w:color w:val="000000"/>
                  <w:u w:val="single"/>
                </w:rPr>
                <w:t>Lautze</w:t>
              </w:r>
              <w:proofErr w:type="spellEnd"/>
              <w:r>
                <w:rPr>
                  <w:color w:val="000000"/>
                  <w:u w:val="single"/>
                </w:rPr>
                <w:t xml:space="preserve"> and Raven-Roberts 2003 The Vulnerability Context: Is There Something Wrong </w:t>
              </w:r>
              <w:proofErr w:type="gramStart"/>
              <w:r>
                <w:rPr>
                  <w:color w:val="000000"/>
                  <w:u w:val="single"/>
                </w:rPr>
                <w:t>With</w:t>
              </w:r>
              <w:proofErr w:type="gramEnd"/>
              <w:r>
                <w:rPr>
                  <w:color w:val="000000"/>
                  <w:u w:val="single"/>
                </w:rPr>
                <w:t xml:space="preserve"> This Picture?</w:t>
              </w:r>
            </w:hyperlink>
          </w:p>
          <w:p w:rsidR="009D3A27" w:rsidRDefault="00AB11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u w:val="single"/>
              </w:rPr>
            </w:pPr>
            <w:r>
              <w:fldChar w:fldCharType="begin"/>
            </w:r>
            <w:r>
              <w:instrText xml:space="preserve"> HYPERLINK "http://www.academia.edu/28536932/A_Review_of_Vulnerability_and_Livelihood_Frameworks_Urban_Climate_Resilience_in_Southeast_Asia_UCRSEA_Partnership" </w:instrText>
            </w:r>
            <w:r>
              <w:fldChar w:fldCharType="separate"/>
            </w:r>
            <w:r>
              <w:rPr>
                <w:color w:val="000000"/>
                <w:u w:val="single"/>
              </w:rPr>
              <w:t xml:space="preserve">Martin &amp; Marschke 2016 A Review of Vulnerability and Livelihood Frameworks </w:t>
            </w:r>
          </w:p>
          <w:p w:rsidR="009D3A27" w:rsidRDefault="00AB11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fldChar w:fldCharType="end"/>
            </w:r>
            <w:hyperlink r:id="rId83">
              <w:r>
                <w:rPr>
                  <w:color w:val="000000"/>
                  <w:u w:val="single"/>
                </w:rPr>
                <w:t>2016 A Comparative Analysis of Disaster Risk, Vulnerability and Resilience Composite Indicators</w:t>
              </w:r>
            </w:hyperlink>
          </w:p>
          <w:p w:rsidR="009D3A27" w:rsidRDefault="00AB11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hyperlink r:id="rId84">
              <w:proofErr w:type="spellStart"/>
              <w:r>
                <w:rPr>
                  <w:color w:val="000000"/>
                  <w:u w:val="single"/>
                </w:rPr>
                <w:t>Proag</w:t>
              </w:r>
              <w:proofErr w:type="spellEnd"/>
              <w:r>
                <w:rPr>
                  <w:color w:val="000000"/>
                  <w:u w:val="single"/>
                </w:rPr>
                <w:t xml:space="preserve"> 2014. The Concept of Vulnerability and Resilience.</w:t>
              </w:r>
            </w:hyperlink>
            <w:r>
              <w:rPr>
                <w:color w:val="000000"/>
              </w:rPr>
              <w:t xml:space="preserve"> </w:t>
            </w:r>
          </w:p>
          <w:p w:rsidR="009D3A27" w:rsidRDefault="00AB11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u w:val="single"/>
              </w:rPr>
            </w:pPr>
            <w:r>
              <w:fldChar w:fldCharType="begin"/>
            </w:r>
            <w:r>
              <w:instrText xml:space="preserve"> HYPERLINK "http://www.vuwiki.org/index.php?title=Welcome_to_VuWiki_-_A_Knowledgebase_and_Ontology_for_Vulnerability_Assessment_Methods" </w:instrText>
            </w:r>
            <w:r>
              <w:fldChar w:fldCharType="separate"/>
            </w:r>
            <w:proofErr w:type="spellStart"/>
            <w:r>
              <w:rPr>
                <w:color w:val="000000"/>
                <w:u w:val="single"/>
              </w:rPr>
              <w:t>Vuwiki</w:t>
            </w:r>
            <w:proofErr w:type="spellEnd"/>
            <w:r>
              <w:rPr>
                <w:color w:val="000000"/>
                <w:u w:val="single"/>
              </w:rPr>
              <w:t>, A Knowledgebase and Ontology for Vulnerability Assessment Methods</w:t>
            </w:r>
          </w:p>
          <w:p w:rsidR="009D3A27" w:rsidRDefault="00AB11BB">
            <w:r>
              <w:fldChar w:fldCharType="end"/>
            </w:r>
          </w:p>
        </w:tc>
      </w:tr>
      <w:tr w:rsidR="009D3A27">
        <w:tc>
          <w:tcPr>
            <w:tcW w:w="651" w:type="dxa"/>
          </w:tcPr>
          <w:p w:rsidR="009D3A27" w:rsidRDefault="009D3A27"/>
        </w:tc>
        <w:tc>
          <w:tcPr>
            <w:tcW w:w="444" w:type="dxa"/>
          </w:tcPr>
          <w:p w:rsidR="009D3A27" w:rsidRDefault="009D3A27"/>
        </w:tc>
        <w:tc>
          <w:tcPr>
            <w:tcW w:w="1355" w:type="dxa"/>
          </w:tcPr>
          <w:p w:rsidR="009D3A27" w:rsidRDefault="00AB11BB">
            <w:r>
              <w:t>Resilience</w:t>
            </w:r>
          </w:p>
        </w:tc>
        <w:tc>
          <w:tcPr>
            <w:tcW w:w="1037" w:type="dxa"/>
          </w:tcPr>
          <w:p w:rsidR="009D3A27" w:rsidRDefault="00AB11BB">
            <w:r>
              <w:t>Multi-sectoral</w:t>
            </w:r>
          </w:p>
        </w:tc>
        <w:tc>
          <w:tcPr>
            <w:tcW w:w="760" w:type="dxa"/>
          </w:tcPr>
          <w:p w:rsidR="009D3A27" w:rsidRDefault="009D3A27"/>
        </w:tc>
        <w:tc>
          <w:tcPr>
            <w:tcW w:w="787" w:type="dxa"/>
          </w:tcPr>
          <w:p w:rsidR="009D3A27" w:rsidRDefault="009D3A27"/>
        </w:tc>
        <w:tc>
          <w:tcPr>
            <w:tcW w:w="9040" w:type="dxa"/>
          </w:tcPr>
          <w:p w:rsidR="009D3A27" w:rsidRDefault="00AB11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hyperlink r:id="rId85">
              <w:r>
                <w:rPr>
                  <w:color w:val="000000"/>
                  <w:u w:val="single"/>
                </w:rPr>
                <w:t>2016 A Comparative Analysis of Disaster Risk, Vulnerability and Resilience Composite Indicators</w:t>
              </w:r>
            </w:hyperlink>
          </w:p>
          <w:p w:rsidR="009D3A27" w:rsidRDefault="00AB11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hyperlink r:id="rId86">
              <w:proofErr w:type="spellStart"/>
              <w:r>
                <w:rPr>
                  <w:color w:val="000000"/>
                  <w:u w:val="single"/>
                </w:rPr>
                <w:t>Bosetti</w:t>
              </w:r>
              <w:proofErr w:type="spellEnd"/>
              <w:r>
                <w:rPr>
                  <w:color w:val="000000"/>
                  <w:u w:val="single"/>
                </w:rPr>
                <w:t xml:space="preserve"> L., </w:t>
              </w:r>
              <w:proofErr w:type="spellStart"/>
              <w:r>
                <w:rPr>
                  <w:color w:val="000000"/>
                  <w:u w:val="single"/>
                </w:rPr>
                <w:t>Inavonic</w:t>
              </w:r>
              <w:proofErr w:type="spellEnd"/>
              <w:r>
                <w:rPr>
                  <w:color w:val="000000"/>
                  <w:u w:val="single"/>
                </w:rPr>
                <w:t xml:space="preserve"> A., </w:t>
              </w:r>
              <w:proofErr w:type="spellStart"/>
              <w:r>
                <w:rPr>
                  <w:color w:val="000000"/>
                  <w:u w:val="single"/>
                </w:rPr>
                <w:t>Muhnshey</w:t>
              </w:r>
              <w:proofErr w:type="spellEnd"/>
              <w:r>
                <w:rPr>
                  <w:color w:val="000000"/>
                  <w:u w:val="single"/>
                </w:rPr>
                <w:t xml:space="preserve"> M. 2016. Fragility, Risk and Resilience: A Review of Existing Frameworks.</w:t>
              </w:r>
            </w:hyperlink>
          </w:p>
          <w:p w:rsidR="009D3A27" w:rsidRDefault="00AB11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hyperlink r:id="rId87">
              <w:r>
                <w:rPr>
                  <w:color w:val="000000"/>
                  <w:u w:val="single"/>
                </w:rPr>
                <w:t xml:space="preserve">Martin-Breen P: and </w:t>
              </w:r>
              <w:proofErr w:type="spellStart"/>
              <w:r>
                <w:rPr>
                  <w:color w:val="000000"/>
                  <w:u w:val="single"/>
                </w:rPr>
                <w:t>Anderies</w:t>
              </w:r>
              <w:proofErr w:type="spellEnd"/>
              <w:r>
                <w:rPr>
                  <w:color w:val="000000"/>
                  <w:u w:val="single"/>
                </w:rPr>
                <w:t xml:space="preserve"> J.M. 2011. Resilience: A Literature Review. The Bellagio Initiative.</w:t>
              </w:r>
            </w:hyperlink>
          </w:p>
          <w:p w:rsidR="009D3A27" w:rsidRDefault="00AB11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hyperlink r:id="rId88">
              <w:r>
                <w:rPr>
                  <w:color w:val="000000"/>
                  <w:u w:val="single"/>
                </w:rPr>
                <w:t>ODI 2015. A Comparative Overview of Resilience Measurement Frameworks.</w:t>
              </w:r>
            </w:hyperlink>
          </w:p>
          <w:p w:rsidR="009D3A27" w:rsidRDefault="00AB11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hyperlink r:id="rId89">
              <w:proofErr w:type="spellStart"/>
              <w:r>
                <w:rPr>
                  <w:color w:val="000000"/>
                  <w:u w:val="single"/>
                </w:rPr>
                <w:t>Proag</w:t>
              </w:r>
              <w:proofErr w:type="spellEnd"/>
              <w:r>
                <w:rPr>
                  <w:color w:val="000000"/>
                  <w:u w:val="single"/>
                </w:rPr>
                <w:t xml:space="preserve"> 2014. The Concept of Vulnerability and Resilience.</w:t>
              </w:r>
            </w:hyperlink>
            <w:r>
              <w:rPr>
                <w:color w:val="000000"/>
              </w:rPr>
              <w:t xml:space="preserve"> </w:t>
            </w:r>
          </w:p>
          <w:p w:rsidR="009D3A27" w:rsidRDefault="00AB11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hyperlink r:id="rId90">
              <w:r>
                <w:rPr>
                  <w:color w:val="000000"/>
                  <w:u w:val="single"/>
                </w:rPr>
                <w:t>OECD 2013 Risk and Resilience: From Good Idea to Good Practice</w:t>
              </w:r>
            </w:hyperlink>
          </w:p>
          <w:p w:rsidR="009D3A27" w:rsidRDefault="00AB11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hyperlink r:id="rId91">
              <w:r>
                <w:rPr>
                  <w:color w:val="000000"/>
                  <w:u w:val="single"/>
                </w:rPr>
                <w:t>FSIN 2014 A common analytical model for resilience measurement</w:t>
              </w:r>
            </w:hyperlink>
          </w:p>
        </w:tc>
      </w:tr>
    </w:tbl>
    <w:p w:rsidR="009D3A27" w:rsidRDefault="009D3A27"/>
    <w:p w:rsidR="009D3A27" w:rsidRDefault="009D3A27"/>
    <w:sectPr w:rsidR="009D3A27">
      <w:pgSz w:w="16838" w:h="11906"/>
      <w:pgMar w:top="1133" w:right="1133" w:bottom="1133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90ECA"/>
    <w:multiLevelType w:val="multilevel"/>
    <w:tmpl w:val="399442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986FEA"/>
    <w:multiLevelType w:val="multilevel"/>
    <w:tmpl w:val="7EA4C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743BF1"/>
    <w:multiLevelType w:val="multilevel"/>
    <w:tmpl w:val="9A702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27"/>
    <w:rsid w:val="00062D58"/>
    <w:rsid w:val="00117817"/>
    <w:rsid w:val="004225F9"/>
    <w:rsid w:val="004C0B8E"/>
    <w:rsid w:val="00546319"/>
    <w:rsid w:val="009D3A27"/>
    <w:rsid w:val="009D6E19"/>
    <w:rsid w:val="00AB11BB"/>
    <w:rsid w:val="00C90ADD"/>
    <w:rsid w:val="00C90F03"/>
    <w:rsid w:val="00F6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83EA"/>
  <w15:docId w15:val="{79CD138A-C65C-4D4B-9098-FA4756DE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422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ello.com/b/e0C9Zytk/cds-template-public" TargetMode="External"/><Relationship Id="rId18" Type="http://schemas.openxmlformats.org/officeDocument/2006/relationships/hyperlink" Target="http://www.ophi.org.uk/multidimensional-poverty-index-summer-2017-brief-methodological-note-and-results/" TargetMode="External"/><Relationship Id="rId26" Type="http://schemas.openxmlformats.org/officeDocument/2006/relationships/hyperlink" Target="https://www.soas.ac.uk/cedep-demos/000_P528_RF_K3736-Demo/unit1/page_22.htm" TargetMode="External"/><Relationship Id="rId39" Type="http://schemas.openxmlformats.org/officeDocument/2006/relationships/hyperlink" Target="http://www.pnas.org/content/100/14/8074.full" TargetMode="External"/><Relationship Id="rId21" Type="http://schemas.openxmlformats.org/officeDocument/2006/relationships/hyperlink" Target="https://idl-bnc-idrc.dspacedirect.org/bitstream/handle/10625/40248/IDL-40248.pdf?sequence=1&amp;isAllowed=y" TargetMode="External"/><Relationship Id="rId34" Type="http://schemas.openxmlformats.org/officeDocument/2006/relationships/hyperlink" Target="http://www.ifrc.org/Global/Publications/disasters/vca/whats-vca-en.pdf" TargetMode="External"/><Relationship Id="rId42" Type="http://schemas.openxmlformats.org/officeDocument/2006/relationships/hyperlink" Target="https://www.researchgate.net/figure/Conceptual-model-of-vulnerability-BBC-conceptual-framework-by-BogaRdi-and-BiRkmann_fig2_264432688" TargetMode="External"/><Relationship Id="rId47" Type="http://schemas.openxmlformats.org/officeDocument/2006/relationships/hyperlink" Target="https://www.unisdr.org/we/inform/publications/49982" TargetMode="External"/><Relationship Id="rId50" Type="http://schemas.openxmlformats.org/officeDocument/2006/relationships/hyperlink" Target="http://www.fao.org/3/a-i5665e.pdf" TargetMode="External"/><Relationship Id="rId55" Type="http://schemas.openxmlformats.org/officeDocument/2006/relationships/hyperlink" Target="http://www.inform-index.org/Portals/0/InfoRM/2016/Guidance%20Note%20-%20Interpreting%20and%20Applying%20the%20INFORM%20Global%20Model.pdf?ver=2015-11-26-174529-330" TargetMode="External"/><Relationship Id="rId63" Type="http://schemas.openxmlformats.org/officeDocument/2006/relationships/hyperlink" Target="https://refugeeresearchblog.wordpress.com/2016/10/27/how-countries-measure-refugee-integration/" TargetMode="External"/><Relationship Id="rId68" Type="http://schemas.openxmlformats.org/officeDocument/2006/relationships/hyperlink" Target="http://www.oecdbetterlifeindex.org/" TargetMode="External"/><Relationship Id="rId76" Type="http://schemas.openxmlformats.org/officeDocument/2006/relationships/hyperlink" Target="https://www.sheltercluster.org/standardized-tools/documents/sirna-analytical-framework" TargetMode="External"/><Relationship Id="rId84" Type="http://schemas.openxmlformats.org/officeDocument/2006/relationships/hyperlink" Target="https://www.sciencedirect.com/science/article/pii/S2212567114009526" TargetMode="External"/><Relationship Id="rId89" Type="http://schemas.openxmlformats.org/officeDocument/2006/relationships/hyperlink" Target="https://www.sciencedirect.com/science/article/pii/S2212567114009526" TargetMode="External"/><Relationship Id="rId7" Type="http://schemas.openxmlformats.org/officeDocument/2006/relationships/hyperlink" Target="https://displacement.iom.int/system/tdf/tools/WASH%20Analysis%20Framework%20DRAFT.docx?file=1&amp;type=node&amp;id=5065&amp;force=" TargetMode="External"/><Relationship Id="rId71" Type="http://schemas.openxmlformats.org/officeDocument/2006/relationships/hyperlink" Target="http://www.ipcinfo.org/fileadmin/user_upload/ipcinfo/docs/IPC-Manual-2-Interactive.pdf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ocha.org/sites/dms/CAP/Needs%20Analysis%20Framework%20-%20English%20-%20for%202012%20guidelines.doc" TargetMode="External"/><Relationship Id="rId29" Type="http://schemas.openxmlformats.org/officeDocument/2006/relationships/hyperlink" Target="http://www.heawebsite.org/hea-framework-overview" TargetMode="External"/><Relationship Id="rId11" Type="http://schemas.openxmlformats.org/officeDocument/2006/relationships/hyperlink" Target="https://www.humanitarianresponse.info/system/files/documents/files/mira_revised_2015_en_1.pdf" TargetMode="External"/><Relationship Id="rId24" Type="http://schemas.openxmlformats.org/officeDocument/2006/relationships/hyperlink" Target="https://www.povertytools.org/" TargetMode="External"/><Relationship Id="rId32" Type="http://schemas.openxmlformats.org/officeDocument/2006/relationships/hyperlink" Target="http://www.ifrc.org/Global/Publications/disasters/vca/llearned-recommendations-en.pdf" TargetMode="External"/><Relationship Id="rId37" Type="http://schemas.openxmlformats.org/officeDocument/2006/relationships/hyperlink" Target="https://www.researchgate.net/figure/Pressure-and-Release-PAR-model-the-progression-of-vulnerability_fig1_323368943" TargetMode="External"/><Relationship Id="rId40" Type="http://schemas.openxmlformats.org/officeDocument/2006/relationships/hyperlink" Target="https://link.springer.com/article/10.1007/s11069-013-0558-5" TargetMode="External"/><Relationship Id="rId45" Type="http://schemas.openxmlformats.org/officeDocument/2006/relationships/hyperlink" Target="http://www.undp.org/content/dam/undp/library/Environment%20and%20Energy/sustainable%20land%20management/CoBRA/CoBRRA_Conceptual_Framework.pdf" TargetMode="External"/><Relationship Id="rId53" Type="http://schemas.openxmlformats.org/officeDocument/2006/relationships/hyperlink" Target="http://preparecenter.org/sites/default/files/1310403-road_map_to_community_resilience-en-04.pdf" TargetMode="External"/><Relationship Id="rId58" Type="http://schemas.openxmlformats.org/officeDocument/2006/relationships/hyperlink" Target="http://www.unhcr.org/50f94cd49.pdf" TargetMode="External"/><Relationship Id="rId66" Type="http://schemas.openxmlformats.org/officeDocument/2006/relationships/hyperlink" Target="http://www.oecd.org/std/Measuring%20Well-Being%20and%20Progress%20Brochure.pdf" TargetMode="External"/><Relationship Id="rId74" Type="http://schemas.openxmlformats.org/officeDocument/2006/relationships/hyperlink" Target="https://www.sheltercluster.org/standardized-tools/documents/sirna-analytical-framework" TargetMode="External"/><Relationship Id="rId79" Type="http://schemas.openxmlformats.org/officeDocument/2006/relationships/hyperlink" Target="http://www.who.int/health-cluster/resources/publications/PHIS-standards.pdf?ua=1" TargetMode="External"/><Relationship Id="rId87" Type="http://schemas.openxmlformats.org/officeDocument/2006/relationships/hyperlink" Target="https://opendocs.ids.ac.uk/opendocs/bitstream/handle/123456789/3692/Bellagio-Rockefeller%20bp.pdf?sequence=1&amp;isAllowed=y" TargetMode="External"/><Relationship Id="rId5" Type="http://schemas.openxmlformats.org/officeDocument/2006/relationships/hyperlink" Target="https://displacement.iom.int/system/tdf/tools/WASH%20Analysis%20Framework%20DRAFT.docx?file=1&amp;type=node&amp;id=5065&amp;force=" TargetMode="External"/><Relationship Id="rId61" Type="http://schemas.openxmlformats.org/officeDocument/2006/relationships/hyperlink" Target="http://www.refworld.org/pdfid/532164584.pdf" TargetMode="External"/><Relationship Id="rId82" Type="http://schemas.openxmlformats.org/officeDocument/2006/relationships/hyperlink" Target="http://www.fao.org/3/a-ae509e.pdf" TargetMode="External"/><Relationship Id="rId90" Type="http://schemas.openxmlformats.org/officeDocument/2006/relationships/hyperlink" Target="http://www.oecd.org/dac/conflict-fragility-resilience/docs/FINAL%20WP%2013%20Resilience%20and%20Risk.pdf" TargetMode="External"/><Relationship Id="rId19" Type="http://schemas.openxmlformats.org/officeDocument/2006/relationships/hyperlink" Target="http://www.ophi.org.uk/wp-content/uploads/MPI_2011_Methodology_Note_4-11-2011_1500.pdf?cda6c1" TargetMode="External"/><Relationship Id="rId14" Type="http://schemas.openxmlformats.org/officeDocument/2006/relationships/hyperlink" Target="http://www.thedeep.io" TargetMode="External"/><Relationship Id="rId22" Type="http://schemas.openxmlformats.org/officeDocument/2006/relationships/hyperlink" Target="http://www.sida.se/contentassets/07acf1eb6c9e417db80a74b26692d40f/ebd4b37c-c50d-4081-810b-d7a1d5d63a44.pdf" TargetMode="External"/><Relationship Id="rId27" Type="http://schemas.openxmlformats.org/officeDocument/2006/relationships/hyperlink" Target="https://www.icrc.org/en/publication/acquiring-and-analysing-data-support-evidence-based-decisions-guide-humanitarian-work" TargetMode="External"/><Relationship Id="rId30" Type="http://schemas.openxmlformats.org/officeDocument/2006/relationships/hyperlink" Target="https://www.sciencedirect.com/science/article/pii/S0921800913002267" TargetMode="External"/><Relationship Id="rId35" Type="http://schemas.openxmlformats.org/officeDocument/2006/relationships/hyperlink" Target="http://www.ifrc.org/vca" TargetMode="External"/><Relationship Id="rId43" Type="http://schemas.openxmlformats.org/officeDocument/2006/relationships/hyperlink" Target="http://documents.wfp.org/stellent/groups/public/documents/ena/wfp289533.pdf" TargetMode="External"/><Relationship Id="rId48" Type="http://schemas.openxmlformats.org/officeDocument/2006/relationships/hyperlink" Target="http://www.undp.org/content/dam/undp/library/Environment%20and%20Energy/sustainable%20land%20management/CoBRA/CoBRA_Assessments_Report.pdf" TargetMode="External"/><Relationship Id="rId56" Type="http://schemas.openxmlformats.org/officeDocument/2006/relationships/hyperlink" Target="http://www.inform-index.org/Portals/0/InfoRM/2017/INFORM%20Concept%20and%20Methodology%20Version%202017%20Pdf%20FINAL.pdf?ver=2017-07-11-104935-783" TargetMode="External"/><Relationship Id="rId64" Type="http://schemas.openxmlformats.org/officeDocument/2006/relationships/hyperlink" Target="http://webarchive.nationalarchives.gov.uk/20110218141321/http:/rds.homeoffice.gov.uk/rds/pdfs04/dpr28.pdf" TargetMode="External"/><Relationship Id="rId69" Type="http://schemas.openxmlformats.org/officeDocument/2006/relationships/hyperlink" Target="http://apps.who.int/iris/bitstream/10665/44643/1/9789241548236_eng.pdf" TargetMode="External"/><Relationship Id="rId77" Type="http://schemas.openxmlformats.org/officeDocument/2006/relationships/hyperlink" Target="http://one.wfp.org/operations/vam/vam_in_action/saf_initial.html" TargetMode="External"/><Relationship Id="rId8" Type="http://schemas.openxmlformats.org/officeDocument/2006/relationships/hyperlink" Target="https://displacement.iom.int/system/tdf/tools/WASH%20Analysis%20Framework%20DRAFT.docx?file=1&amp;type=node&amp;id=5065&amp;force=" TargetMode="External"/><Relationship Id="rId51" Type="http://schemas.openxmlformats.org/officeDocument/2006/relationships/hyperlink" Target="http://www.oecd.org/dac/conflict-fragility-resilience/docs/FINAL%20WP%2013%20Resilience%20and%20Risk.pdf" TargetMode="External"/><Relationship Id="rId72" Type="http://schemas.openxmlformats.org/officeDocument/2006/relationships/hyperlink" Target="http://www.ipcinfo.org/ipcinfo-detail-forms/ipcinfo-resource-detail0/en/c/453618/" TargetMode="External"/><Relationship Id="rId80" Type="http://schemas.openxmlformats.org/officeDocument/2006/relationships/hyperlink" Target="http://reliefweb.int/report/world/humanitarian-profile-support-guidance-humanitarian-population-figures" TargetMode="External"/><Relationship Id="rId85" Type="http://schemas.openxmlformats.org/officeDocument/2006/relationships/hyperlink" Target="http://currents.plos.org/disasters/article/a-comparative-analysis-of-disaster-risk-vulnerability-and-resilience-composite-indicators/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humanitarianresponse.info/sites/www.humanitarianresponse.info/files/assessments/141028_Syria_MSNA_Report_FINAL_0.pdf" TargetMode="External"/><Relationship Id="rId17" Type="http://schemas.openxmlformats.org/officeDocument/2006/relationships/hyperlink" Target="http://www.ophi.org.uk/multidimensional-poverty-index/" TargetMode="External"/><Relationship Id="rId25" Type="http://schemas.openxmlformats.org/officeDocument/2006/relationships/hyperlink" Target="http://www.glopp.ch/B7/en/multimedia/B7_1_pdf2.pdf" TargetMode="External"/><Relationship Id="rId33" Type="http://schemas.openxmlformats.org/officeDocument/2006/relationships/hyperlink" Target="http://www.ifrc.org/en/what-we-do/disaster-management/about-disasters/what-is-a-disaster/what-is-vulnerability/" TargetMode="External"/><Relationship Id="rId38" Type="http://schemas.openxmlformats.org/officeDocument/2006/relationships/hyperlink" Target="https://www.sciencedirect.com/science/article/pii/S1462901108001226" TargetMode="External"/><Relationship Id="rId46" Type="http://schemas.openxmlformats.org/officeDocument/2006/relationships/hyperlink" Target="http://www.fsincop.net/fileadmin/user_upload/fsin/docs/resources/FSIN_Paper2_WEB_1dic%20(WEB).pdf" TargetMode="External"/><Relationship Id="rId59" Type="http://schemas.openxmlformats.org/officeDocument/2006/relationships/hyperlink" Target="http://www.unhcr.org/protection/statelessness/49a271752/statelessness-analytical-framework-prevention-reduction-protection.html" TargetMode="External"/><Relationship Id="rId67" Type="http://schemas.openxmlformats.org/officeDocument/2006/relationships/hyperlink" Target="http://www.oecd.org/statistics/how-s-life-23089679.htm" TargetMode="External"/><Relationship Id="rId20" Type="http://schemas.openxmlformats.org/officeDocument/2006/relationships/hyperlink" Target="http://www.ophi.org.uk/resources/" TargetMode="External"/><Relationship Id="rId41" Type="http://schemas.openxmlformats.org/officeDocument/2006/relationships/hyperlink" Target="https://www.researchgate.net/figure/Conceptual-model-of-vulnerability-BBC-conceptual-framework-by-Bogardi-and-Birkmann_fig2_274327820" TargetMode="External"/><Relationship Id="rId54" Type="http://schemas.openxmlformats.org/officeDocument/2006/relationships/hyperlink" Target="http://www.sciencedirect.com/science/article/pii/S2212567114009344" TargetMode="External"/><Relationship Id="rId62" Type="http://schemas.openxmlformats.org/officeDocument/2006/relationships/hyperlink" Target="http://c.ymcdn.com/sites/usccb.site-ym.com/resource/group/085a874d-f909-48df-8f95-603bbf54c6c1/PAE_Refugee_Integration_Metr.pdf" TargetMode="External"/><Relationship Id="rId70" Type="http://schemas.openxmlformats.org/officeDocument/2006/relationships/hyperlink" Target="http://www.well-beingindex.com/" TargetMode="External"/><Relationship Id="rId75" Type="http://schemas.openxmlformats.org/officeDocument/2006/relationships/hyperlink" Target="https://www.sheltercluster.org/standardized-tools/documents/sirna-analytical-framework" TargetMode="External"/><Relationship Id="rId83" Type="http://schemas.openxmlformats.org/officeDocument/2006/relationships/hyperlink" Target="http://currents.plos.org/disasters/article/a-comparative-analysis-of-disaster-risk-vulnerability-and-resilience-composite-indicators/" TargetMode="External"/><Relationship Id="rId88" Type="http://schemas.openxmlformats.org/officeDocument/2006/relationships/hyperlink" Target="https://www.odi.org/publications/9632-comparative-overview-resilience-measurement-frameworks-analysing-indicators-approaches" TargetMode="External"/><Relationship Id="rId91" Type="http://schemas.openxmlformats.org/officeDocument/2006/relationships/hyperlink" Target="http://www.fsincop.net/fileadmin/user_upload/fsin/docs/resources/FSIN_Paper2_WEB_1dic%20(WEB)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placement.iom.int/system/tdf/tools/WASH%20Analysis%20Framework%20DRAFT.docx?file=1&amp;type=node&amp;id=5065&amp;force=" TargetMode="External"/><Relationship Id="rId15" Type="http://schemas.openxmlformats.org/officeDocument/2006/relationships/hyperlink" Target="http://washcluster.net/?get=003111%7C2016/08/160509-Guidance-Note-UNICEF-Final.pdf" TargetMode="External"/><Relationship Id="rId23" Type="http://schemas.openxmlformats.org/officeDocument/2006/relationships/hyperlink" Target="http://reliefweb.int/report/nigeria/basic-needs-response-analysis-framework-report-pilot-assessment-and-around-informal" TargetMode="External"/><Relationship Id="rId28" Type="http://schemas.openxmlformats.org/officeDocument/2006/relationships/hyperlink" Target="https://www.savethechildren.org.uk/sites/default/files/docs/The_Practitioners_Guide_to_HEA_contents_pages_1.pdf" TargetMode="External"/><Relationship Id="rId36" Type="http://schemas.openxmlformats.org/officeDocument/2006/relationships/hyperlink" Target="https://www.researchgate.net/figure/Pressure-and-Release-PAR-model-the-progression-of-vulnerability-Wisner-et-al_fig5_228612637" TargetMode="External"/><Relationship Id="rId49" Type="http://schemas.openxmlformats.org/officeDocument/2006/relationships/hyperlink" Target="http://fic.tufts.edu/research-item/livelihoods-change-over-time/" TargetMode="External"/><Relationship Id="rId57" Type="http://schemas.openxmlformats.org/officeDocument/2006/relationships/hyperlink" Target="http://www.inform-index.org/Portals/0/InfoRM/INFORM%20Concept%20and%20Methodology%20Version%202015.pdf?ver=2014-11-18-092148-963" TargetMode="External"/><Relationship Id="rId10" Type="http://schemas.openxmlformats.org/officeDocument/2006/relationships/hyperlink" Target="https://www.humanitarianresponse.info/system/files/documents/files/mira_revised_2015_en_1.pdf" TargetMode="External"/><Relationship Id="rId31" Type="http://schemas.openxmlformats.org/officeDocument/2006/relationships/hyperlink" Target="https://www.researchgate.net/publication/264006377_An_indicator_framework_for_assessing_livelihood_resilience_in_the_context_of_social-ecological_dynamics" TargetMode="External"/><Relationship Id="rId44" Type="http://schemas.openxmlformats.org/officeDocument/2006/relationships/hyperlink" Target="http://reliefweb.int/sites/reliefweb.int/files/resources/ConceptualFrameworkforVulnerbailityAnalysisSyrianRefugeesJordanFinal.pdf" TargetMode="External"/><Relationship Id="rId52" Type="http://schemas.openxmlformats.org/officeDocument/2006/relationships/hyperlink" Target="http://www.oecd.org/dac/conflict-fragility-resilience/risk-resilience.htm" TargetMode="External"/><Relationship Id="rId60" Type="http://schemas.openxmlformats.org/officeDocument/2006/relationships/hyperlink" Target="https://publications.iom.int/system/files/pdf/migration_governance_index_2016.pdf" TargetMode="External"/><Relationship Id="rId65" Type="http://schemas.openxmlformats.org/officeDocument/2006/relationships/hyperlink" Target="http://www.goodtherapy.org/blog/psychpedia/maslow-hierarchy-needs" TargetMode="External"/><Relationship Id="rId73" Type="http://schemas.openxmlformats.org/officeDocument/2006/relationships/hyperlink" Target="ftp://ftp.fao.org/docrep/fao/010/i0275e/i0275e00.pdf" TargetMode="External"/><Relationship Id="rId78" Type="http://schemas.openxmlformats.org/officeDocument/2006/relationships/hyperlink" Target="http://one.wfp.org/operations/vam/documents/g_SAF_0602.pdf" TargetMode="External"/><Relationship Id="rId81" Type="http://schemas.openxmlformats.org/officeDocument/2006/relationships/hyperlink" Target="https://www.pep-net.org/sites/pep-net.org/files/typo3doc/pdf/asselin/Poverty.pdf" TargetMode="External"/><Relationship Id="rId86" Type="http://schemas.openxmlformats.org/officeDocument/2006/relationships/hyperlink" Target="https://i.unu.edu/media/cpr.unu.edu/attachment/2232/Assessing-Fragility-Risk-and-Resilience-Framework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unocha.org/sites/dms/documents/mira_final_version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4019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daunia</dc:creator>
  <cp:lastModifiedBy>Daunia Pavone</cp:lastModifiedBy>
  <cp:revision>3</cp:revision>
  <dcterms:created xsi:type="dcterms:W3CDTF">2019-01-29T17:13:00Z</dcterms:created>
  <dcterms:modified xsi:type="dcterms:W3CDTF">2019-01-29T17:16:00Z</dcterms:modified>
</cp:coreProperties>
</file>